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5174F" w14:textId="77777777" w:rsidR="00587828" w:rsidRDefault="00587828">
      <w:pPr>
        <w:tabs>
          <w:tab w:val="center" w:pos="4819"/>
          <w:tab w:val="right" w:pos="9638"/>
        </w:tabs>
        <w:rPr>
          <w:sz w:val="20"/>
          <w:lang w:val="tg-Cyrl-TJ" w:eastAsia="lt-LT"/>
        </w:rPr>
      </w:pPr>
      <w:bookmarkStart w:id="0" w:name="_GoBack"/>
      <w:bookmarkEnd w:id="0"/>
    </w:p>
    <w:p w14:paraId="5D220F5C" w14:textId="77777777" w:rsidR="00587828" w:rsidRDefault="005A77C0">
      <w:pPr>
        <w:tabs>
          <w:tab w:val="center" w:pos="4153"/>
          <w:tab w:val="right" w:pos="8306"/>
        </w:tabs>
        <w:jc w:val="center"/>
        <w:rPr>
          <w:szCs w:val="24"/>
        </w:rPr>
      </w:pPr>
      <w:r>
        <w:rPr>
          <w:szCs w:val="24"/>
        </w:rPr>
        <w:object w:dxaOrig="811" w:dyaOrig="961" w14:anchorId="3D5AB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2pt" o:ole="" fillcolor="window">
            <v:imagedata r:id="rId7" o:title=""/>
          </v:shape>
          <o:OLEObject Type="Embed" ProgID="Word.Picture.8" ShapeID="_x0000_i1025" DrawAspect="Content" ObjectID="_1768370304" r:id="rId8"/>
        </w:object>
      </w:r>
    </w:p>
    <w:p w14:paraId="017B2FF0" w14:textId="77777777" w:rsidR="00587828" w:rsidRDefault="00587828">
      <w:pPr>
        <w:tabs>
          <w:tab w:val="center" w:pos="4153"/>
          <w:tab w:val="right" w:pos="8306"/>
        </w:tabs>
        <w:jc w:val="center"/>
        <w:rPr>
          <w:b/>
          <w:szCs w:val="24"/>
        </w:rPr>
      </w:pPr>
    </w:p>
    <w:p w14:paraId="4EB8CE9A" w14:textId="77777777" w:rsidR="00587828" w:rsidRDefault="005A77C0">
      <w:pPr>
        <w:tabs>
          <w:tab w:val="center" w:pos="4153"/>
          <w:tab w:val="right" w:pos="8306"/>
        </w:tabs>
        <w:jc w:val="center"/>
        <w:rPr>
          <w:b/>
          <w:szCs w:val="24"/>
        </w:rPr>
      </w:pPr>
      <w:r>
        <w:rPr>
          <w:b/>
          <w:szCs w:val="24"/>
        </w:rPr>
        <w:t>LIETUVOS RESPUBLIKOS SVEIKATOS APSAUGOS MINISTRAS</w:t>
      </w:r>
    </w:p>
    <w:p w14:paraId="22DACC7A" w14:textId="77777777" w:rsidR="00587828" w:rsidRDefault="00587828">
      <w:pPr>
        <w:tabs>
          <w:tab w:val="center" w:pos="4153"/>
          <w:tab w:val="right" w:pos="8306"/>
        </w:tabs>
        <w:jc w:val="center"/>
        <w:rPr>
          <w:b/>
          <w:szCs w:val="24"/>
        </w:rPr>
      </w:pPr>
    </w:p>
    <w:p w14:paraId="3EE338B1" w14:textId="77777777" w:rsidR="00587828" w:rsidRDefault="005A77C0">
      <w:pPr>
        <w:tabs>
          <w:tab w:val="center" w:pos="4153"/>
          <w:tab w:val="right" w:pos="8306"/>
        </w:tabs>
        <w:jc w:val="center"/>
        <w:rPr>
          <w:b/>
          <w:szCs w:val="24"/>
        </w:rPr>
      </w:pPr>
      <w:r>
        <w:rPr>
          <w:b/>
          <w:szCs w:val="24"/>
        </w:rPr>
        <w:t>ĮSAKYMAS</w:t>
      </w:r>
    </w:p>
    <w:p w14:paraId="2E02A602" w14:textId="1DFC3EF1" w:rsidR="00587828" w:rsidRDefault="005A77C0">
      <w:pPr>
        <w:tabs>
          <w:tab w:val="center" w:pos="4153"/>
          <w:tab w:val="right" w:pos="8306"/>
        </w:tabs>
        <w:jc w:val="center"/>
        <w:rPr>
          <w:szCs w:val="24"/>
        </w:rPr>
      </w:pPr>
      <w:r>
        <w:rPr>
          <w:b/>
          <w:szCs w:val="24"/>
        </w:rPr>
        <w:t xml:space="preserve">DĖL </w:t>
      </w:r>
      <w:r>
        <w:rPr>
          <w:rFonts w:eastAsia="Batang"/>
          <w:b/>
          <w:szCs w:val="24"/>
          <w:lang w:eastAsia="ko-KR"/>
        </w:rPr>
        <w:t xml:space="preserve">LIETUVOS RESPUBLIKOS SVEIKATOS APSAUGOS MINISTRO 2022 M. BALANDŽIO 21 D. ĮSAKYMO NR. V-796 „DĖL </w:t>
      </w:r>
      <w:r>
        <w:rPr>
          <w:b/>
          <w:szCs w:val="24"/>
        </w:rPr>
        <w:t xml:space="preserve">SVEIKATOS STIPRINIMO PROGRAMOS IKIMOKYKLINIO AMŽIAUS VAIKŲ TĖVAMS „NEĮTIKĖTINI METAI“ ORGANIZAVIMO TVARKOS </w:t>
      </w:r>
      <w:r>
        <w:rPr>
          <w:b/>
          <w:bCs/>
          <w:szCs w:val="24"/>
        </w:rPr>
        <w:t xml:space="preserve">APRAŠO PATVIRTINIMO“ PAKEITIMO </w:t>
      </w:r>
    </w:p>
    <w:p w14:paraId="36A76E0C" w14:textId="77777777" w:rsidR="00587828" w:rsidRDefault="00587828">
      <w:pPr>
        <w:jc w:val="center"/>
        <w:rPr>
          <w:szCs w:val="24"/>
        </w:rPr>
      </w:pPr>
    </w:p>
    <w:p w14:paraId="50359B99" w14:textId="1704795C" w:rsidR="00587828" w:rsidRDefault="005A77C0">
      <w:pPr>
        <w:ind w:left="284" w:firstLine="283"/>
        <w:jc w:val="center"/>
        <w:rPr>
          <w:szCs w:val="24"/>
        </w:rPr>
      </w:pPr>
      <w:r>
        <w:rPr>
          <w:szCs w:val="24"/>
        </w:rPr>
        <w:t>2023  m. birželio  d. Nr. V-</w:t>
      </w:r>
    </w:p>
    <w:p w14:paraId="339F233C" w14:textId="77777777" w:rsidR="00587828" w:rsidRDefault="005A77C0">
      <w:pPr>
        <w:jc w:val="center"/>
        <w:rPr>
          <w:szCs w:val="24"/>
        </w:rPr>
      </w:pPr>
      <w:r>
        <w:rPr>
          <w:szCs w:val="24"/>
        </w:rPr>
        <w:t>Vilnius</w:t>
      </w:r>
    </w:p>
    <w:p w14:paraId="7B1788CA" w14:textId="77777777" w:rsidR="00587828" w:rsidRDefault="00587828">
      <w:pPr>
        <w:jc w:val="center"/>
        <w:rPr>
          <w:szCs w:val="24"/>
        </w:rPr>
      </w:pPr>
    </w:p>
    <w:p w14:paraId="50E79EF9" w14:textId="77777777" w:rsidR="00587828" w:rsidRDefault="00587828">
      <w:pPr>
        <w:jc w:val="both"/>
        <w:rPr>
          <w:szCs w:val="24"/>
        </w:rPr>
      </w:pPr>
    </w:p>
    <w:p w14:paraId="582AECF8" w14:textId="5D49DC1E" w:rsidR="00587828" w:rsidRDefault="005A77C0">
      <w:pPr>
        <w:tabs>
          <w:tab w:val="left" w:pos="709"/>
        </w:tabs>
        <w:ind w:firstLine="709"/>
        <w:jc w:val="both"/>
        <w:textAlignment w:val="baseline"/>
        <w:rPr>
          <w:rFonts w:eastAsia="Batang"/>
          <w:szCs w:val="24"/>
          <w:lang w:eastAsia="ko-KR"/>
        </w:rPr>
      </w:pPr>
      <w:r>
        <w:rPr>
          <w:rFonts w:eastAsia="Batang"/>
          <w:szCs w:val="24"/>
          <w:lang w:eastAsia="ko-KR"/>
        </w:rPr>
        <w:t>1. P a k e i č i u  Lietuvos Respublikos sveikatos apsaugos ministro 2022 m. balandžio 21 d. įsakymą Nr. V-796 „Dėl Sveikatos stiprinimo programos ikimokyklinio amžiaus vaikų tėvams „Neįtikėtini metai“ organizavimo tvarkos aprašo patvirtinimo“ ir jį išdėstau nauja redakcija:</w:t>
      </w:r>
    </w:p>
    <w:p w14:paraId="49FCA36B" w14:textId="77777777" w:rsidR="00587828" w:rsidRDefault="00587828">
      <w:pPr>
        <w:tabs>
          <w:tab w:val="left" w:pos="0"/>
          <w:tab w:val="left" w:pos="1260"/>
        </w:tabs>
        <w:suppressAutoHyphens/>
        <w:ind w:left="720"/>
        <w:jc w:val="both"/>
        <w:textAlignment w:val="baseline"/>
        <w:rPr>
          <w:rFonts w:eastAsia="Batang"/>
          <w:szCs w:val="24"/>
          <w:lang w:eastAsia="ko-KR"/>
        </w:rPr>
      </w:pPr>
    </w:p>
    <w:p w14:paraId="35944375" w14:textId="5E24A94F" w:rsidR="00587828" w:rsidRDefault="005A77C0">
      <w:pPr>
        <w:tabs>
          <w:tab w:val="left" w:pos="0"/>
        </w:tabs>
        <w:ind w:left="720"/>
        <w:jc w:val="center"/>
        <w:rPr>
          <w:b/>
          <w:szCs w:val="24"/>
        </w:rPr>
      </w:pPr>
      <w:r>
        <w:rPr>
          <w:bCs/>
          <w:szCs w:val="24"/>
        </w:rPr>
        <w:t>„</w:t>
      </w:r>
      <w:r>
        <w:rPr>
          <w:b/>
          <w:szCs w:val="24"/>
        </w:rPr>
        <w:t>LIETUVOS RESPUBLIKOS SVEIKATOS APSAUGOS MINISTRAS</w:t>
      </w:r>
    </w:p>
    <w:p w14:paraId="13ECA9D6" w14:textId="77777777" w:rsidR="00587828" w:rsidRDefault="00587828">
      <w:pPr>
        <w:tabs>
          <w:tab w:val="left" w:pos="0"/>
        </w:tabs>
        <w:ind w:left="720"/>
        <w:jc w:val="center"/>
        <w:rPr>
          <w:b/>
          <w:szCs w:val="24"/>
        </w:rPr>
      </w:pPr>
    </w:p>
    <w:p w14:paraId="793C3168" w14:textId="77777777" w:rsidR="00587828" w:rsidRDefault="005A77C0">
      <w:pPr>
        <w:tabs>
          <w:tab w:val="left" w:pos="0"/>
        </w:tabs>
        <w:ind w:left="720"/>
        <w:jc w:val="center"/>
        <w:rPr>
          <w:b/>
          <w:szCs w:val="24"/>
        </w:rPr>
      </w:pPr>
      <w:r>
        <w:rPr>
          <w:b/>
          <w:szCs w:val="24"/>
        </w:rPr>
        <w:t>ĮSAKYMAS</w:t>
      </w:r>
    </w:p>
    <w:p w14:paraId="15406B9A" w14:textId="77777777" w:rsidR="00587828" w:rsidRDefault="005A77C0">
      <w:pPr>
        <w:tabs>
          <w:tab w:val="left" w:pos="0"/>
        </w:tabs>
        <w:suppressAutoHyphens/>
        <w:ind w:left="720"/>
        <w:jc w:val="center"/>
        <w:textAlignment w:val="baseline"/>
        <w:rPr>
          <w:b/>
          <w:szCs w:val="24"/>
        </w:rPr>
      </w:pPr>
      <w:r>
        <w:rPr>
          <w:b/>
          <w:szCs w:val="24"/>
        </w:rPr>
        <w:t>DĖL SVEIKATOS STIPRINIMO PROGRAMŲ IKIMOKYKLINIO IR MOKYKLINIO AMŽIAUS VAIKŲ TĖVAMS „NEĮTIKĖTINI METAI“ ORGANIZAVIMO TVARKOS APRAŠO  PATVIRTINIMO</w:t>
      </w:r>
    </w:p>
    <w:p w14:paraId="61953EBA" w14:textId="77777777" w:rsidR="00587828" w:rsidRDefault="00587828">
      <w:pPr>
        <w:tabs>
          <w:tab w:val="left" w:pos="0"/>
          <w:tab w:val="left" w:pos="1260"/>
        </w:tabs>
        <w:suppressAutoHyphens/>
        <w:ind w:left="720"/>
        <w:jc w:val="center"/>
        <w:textAlignment w:val="baseline"/>
        <w:rPr>
          <w:rFonts w:eastAsia="Batang"/>
          <w:szCs w:val="24"/>
          <w:lang w:eastAsia="ko-KR"/>
        </w:rPr>
      </w:pPr>
    </w:p>
    <w:p w14:paraId="029E4AFF" w14:textId="7D169496" w:rsidR="00587828" w:rsidRDefault="005A77C0">
      <w:pPr>
        <w:tabs>
          <w:tab w:val="left" w:pos="0"/>
          <w:tab w:val="left" w:pos="709"/>
        </w:tabs>
        <w:ind w:firstLine="771"/>
        <w:jc w:val="both"/>
        <w:rPr>
          <w:szCs w:val="24"/>
        </w:rPr>
      </w:pPr>
      <w:r>
        <w:rPr>
          <w:szCs w:val="24"/>
        </w:rPr>
        <w:t>Įgyvendindamas Aštuonioliktosios Lietuvos Respublikos Vyriausybės programos, kuriai pritarta Lietuvos Respublikos Seimo 2020 m. gruodžio 11 d. nutarimu Nr. XIV-72 „Dėl Aštuonioliktosios Lietuvos Respublikos Vyriausybės programos“, 113.2 papunktį:</w:t>
      </w:r>
    </w:p>
    <w:p w14:paraId="3644ADAB" w14:textId="3C90306B" w:rsidR="00587828" w:rsidRDefault="005A77C0">
      <w:pPr>
        <w:tabs>
          <w:tab w:val="left" w:pos="0"/>
        </w:tabs>
        <w:ind w:firstLine="720"/>
        <w:jc w:val="both"/>
        <w:rPr>
          <w:szCs w:val="24"/>
        </w:rPr>
      </w:pPr>
      <w:r>
        <w:rPr>
          <w:szCs w:val="24"/>
        </w:rPr>
        <w:t>1. T v i r t i n u Sveikatos stiprinimo programų ikimokyklinio ir mokyklinio amžiaus vaikų tėvams „Neįtikėtini metai“ organizavimo tvarkos aprašą (pridedama).</w:t>
      </w:r>
    </w:p>
    <w:p w14:paraId="03C75C55" w14:textId="19AC40A5" w:rsidR="00587828" w:rsidRDefault="005A77C0">
      <w:pPr>
        <w:tabs>
          <w:tab w:val="left" w:pos="0"/>
        </w:tabs>
        <w:ind w:firstLine="720"/>
        <w:jc w:val="both"/>
        <w:rPr>
          <w:szCs w:val="24"/>
        </w:rPr>
      </w:pPr>
      <w:r>
        <w:rPr>
          <w:szCs w:val="24"/>
        </w:rPr>
        <w:t>2. P a v e d u šio įsakymo vykdymą kontroliuoti viceministrui pagal veiklos sritį.“</w:t>
      </w:r>
    </w:p>
    <w:p w14:paraId="508F0E69" w14:textId="37D9D4E0" w:rsidR="00587828" w:rsidRDefault="005A77C0" w:rsidP="005A77C0">
      <w:pPr>
        <w:tabs>
          <w:tab w:val="left" w:pos="0"/>
        </w:tabs>
        <w:ind w:firstLine="720"/>
        <w:jc w:val="both"/>
        <w:rPr>
          <w:szCs w:val="24"/>
        </w:rPr>
      </w:pPr>
      <w:r>
        <w:rPr>
          <w:szCs w:val="24"/>
        </w:rPr>
        <w:t>2. N u s t a t a u, kad šis įsakymas įsigalioja 2023 m. liepos 1 d.</w:t>
      </w:r>
    </w:p>
    <w:p w14:paraId="5A4B991C" w14:textId="77777777" w:rsidR="005A77C0" w:rsidRDefault="005A77C0"/>
    <w:p w14:paraId="55E36FEA" w14:textId="77777777" w:rsidR="005A77C0" w:rsidRDefault="005A77C0"/>
    <w:p w14:paraId="42C7F4A4" w14:textId="77777777" w:rsidR="005A77C0" w:rsidRDefault="005A77C0"/>
    <w:p w14:paraId="1FD249E0" w14:textId="77777777" w:rsidR="005A77C0" w:rsidRDefault="005A77C0"/>
    <w:p w14:paraId="5C2F922E" w14:textId="77777777" w:rsidR="005A77C0" w:rsidRDefault="005A77C0">
      <w:pPr>
        <w:rPr>
          <w:szCs w:val="24"/>
        </w:rPr>
      </w:pPr>
      <w:r>
        <w:rPr>
          <w:szCs w:val="24"/>
        </w:rPr>
        <w:t>Sveikatos apsaugos ministras</w:t>
      </w:r>
      <w:r>
        <w:rPr>
          <w:szCs w:val="24"/>
        </w:rPr>
        <w:tab/>
        <w:t xml:space="preserve">     </w:t>
      </w:r>
      <w:r>
        <w:rPr>
          <w:szCs w:val="24"/>
        </w:rPr>
        <w:tab/>
        <w:t xml:space="preserve">                                                                          Arūnas Dulkys</w:t>
      </w:r>
    </w:p>
    <w:p w14:paraId="7AF2396D" w14:textId="77777777" w:rsidR="00587828" w:rsidRDefault="00587828">
      <w:pPr>
        <w:tabs>
          <w:tab w:val="center" w:pos="4680"/>
          <w:tab w:val="right" w:pos="9360"/>
        </w:tabs>
        <w:rPr>
          <w:sz w:val="22"/>
          <w:szCs w:val="22"/>
          <w:lang w:val="en-US"/>
        </w:rPr>
      </w:pPr>
    </w:p>
    <w:p w14:paraId="2A794DAB" w14:textId="77777777" w:rsidR="005A77C0" w:rsidRDefault="005A77C0">
      <w:pPr>
        <w:ind w:left="4536"/>
        <w:sectPr w:rsidR="005A77C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709" w:gutter="0"/>
          <w:pgNumType w:start="1"/>
          <w:cols w:space="708"/>
          <w:titlePg/>
          <w:docGrid w:linePitch="360"/>
        </w:sectPr>
      </w:pPr>
    </w:p>
    <w:p w14:paraId="64E25BDE" w14:textId="2E771BFC" w:rsidR="00587828" w:rsidRDefault="005A77C0">
      <w:pPr>
        <w:ind w:left="4536"/>
        <w:rPr>
          <w:szCs w:val="24"/>
          <w:lang w:eastAsia="lt-LT"/>
        </w:rPr>
      </w:pPr>
      <w:r>
        <w:rPr>
          <w:szCs w:val="24"/>
          <w:lang w:eastAsia="lt-LT"/>
        </w:rPr>
        <w:lastRenderedPageBreak/>
        <w:t>PATVIRTINTA</w:t>
      </w:r>
    </w:p>
    <w:p w14:paraId="07198CDE" w14:textId="0FB212BE" w:rsidR="00587828" w:rsidRDefault="005A77C0">
      <w:pPr>
        <w:ind w:left="4536"/>
        <w:rPr>
          <w:szCs w:val="24"/>
          <w:lang w:eastAsia="lt-LT"/>
        </w:rPr>
      </w:pPr>
      <w:r>
        <w:rPr>
          <w:szCs w:val="24"/>
          <w:lang w:eastAsia="lt-LT"/>
        </w:rPr>
        <w:t>Lietuvos Respublikos sveikatos apsaugos ministro</w:t>
      </w:r>
    </w:p>
    <w:p w14:paraId="2EC95AC7" w14:textId="3D85C39D" w:rsidR="00587828" w:rsidRDefault="005A77C0">
      <w:pPr>
        <w:ind w:left="4536"/>
        <w:rPr>
          <w:szCs w:val="24"/>
          <w:lang w:eastAsia="lt-LT"/>
        </w:rPr>
      </w:pPr>
      <w:r>
        <w:rPr>
          <w:szCs w:val="24"/>
          <w:lang w:eastAsia="lt-LT"/>
        </w:rPr>
        <w:t>2022 m. balandžio 21 d. įsakymu Nr. V – 796</w:t>
      </w:r>
    </w:p>
    <w:p w14:paraId="57EFA699" w14:textId="1FD7204A" w:rsidR="00587828" w:rsidRDefault="005A77C0">
      <w:pPr>
        <w:ind w:left="4536"/>
        <w:rPr>
          <w:szCs w:val="24"/>
        </w:rPr>
      </w:pPr>
      <w:r>
        <w:rPr>
          <w:szCs w:val="24"/>
        </w:rPr>
        <w:t xml:space="preserve">(Lietuvos Respublikos sveikatos apsaugos ministro </w:t>
      </w:r>
    </w:p>
    <w:p w14:paraId="467D358C" w14:textId="7C9C611D" w:rsidR="00587828" w:rsidRDefault="005A77C0">
      <w:pPr>
        <w:ind w:left="4536"/>
        <w:rPr>
          <w:szCs w:val="24"/>
        </w:rPr>
      </w:pPr>
      <w:r>
        <w:rPr>
          <w:szCs w:val="24"/>
        </w:rPr>
        <w:t>2023 m. birželio 2 d. įsakymo Nr. V-644</w:t>
      </w:r>
    </w:p>
    <w:p w14:paraId="418E99B8" w14:textId="3FD76CFE" w:rsidR="00587828" w:rsidRDefault="005A77C0">
      <w:pPr>
        <w:ind w:left="4536"/>
        <w:rPr>
          <w:szCs w:val="24"/>
        </w:rPr>
      </w:pPr>
      <w:r>
        <w:rPr>
          <w:szCs w:val="24"/>
        </w:rPr>
        <w:t>redakcija)</w:t>
      </w:r>
    </w:p>
    <w:p w14:paraId="2A319907" w14:textId="77777777" w:rsidR="00587828" w:rsidRDefault="00587828">
      <w:pPr>
        <w:ind w:left="6663"/>
        <w:rPr>
          <w:szCs w:val="24"/>
          <w:lang w:eastAsia="lt-LT"/>
        </w:rPr>
      </w:pPr>
    </w:p>
    <w:p w14:paraId="53C48826" w14:textId="77777777" w:rsidR="00587828" w:rsidRDefault="00587828">
      <w:pPr>
        <w:suppressAutoHyphens/>
        <w:jc w:val="center"/>
        <w:textAlignment w:val="baseline"/>
        <w:rPr>
          <w:b/>
          <w:szCs w:val="24"/>
        </w:rPr>
      </w:pPr>
    </w:p>
    <w:p w14:paraId="261B0E6C" w14:textId="77777777" w:rsidR="00587828" w:rsidRDefault="005A77C0">
      <w:pPr>
        <w:suppressAutoHyphens/>
        <w:jc w:val="center"/>
        <w:textAlignment w:val="baseline"/>
        <w:rPr>
          <w:b/>
          <w:szCs w:val="24"/>
        </w:rPr>
      </w:pPr>
      <w:r>
        <w:rPr>
          <w:b/>
          <w:szCs w:val="24"/>
        </w:rPr>
        <w:t xml:space="preserve">SVEIKATOS STIPRINIMO PROGRAMŲ  IKIMOKYKLINIO IR MOKYKLINIO AMŽIAUS VAIKŲ TĖVAMS „NEĮTIKĖTINI METAI“ ORGANIZAVIMO </w:t>
      </w:r>
    </w:p>
    <w:p w14:paraId="35A80B06" w14:textId="0104897C" w:rsidR="00587828" w:rsidRDefault="005A77C0">
      <w:pPr>
        <w:suppressAutoHyphens/>
        <w:jc w:val="center"/>
        <w:textAlignment w:val="baseline"/>
        <w:rPr>
          <w:b/>
          <w:szCs w:val="24"/>
        </w:rPr>
      </w:pPr>
      <w:r>
        <w:rPr>
          <w:b/>
          <w:szCs w:val="24"/>
        </w:rPr>
        <w:t>TVARKOS APRAŠAS</w:t>
      </w:r>
    </w:p>
    <w:p w14:paraId="0ABBAA44" w14:textId="77777777" w:rsidR="00587828" w:rsidRDefault="00587828">
      <w:pPr>
        <w:ind w:firstLine="851"/>
        <w:jc w:val="both"/>
        <w:rPr>
          <w:szCs w:val="24"/>
          <w:lang w:eastAsia="lt-LT"/>
        </w:rPr>
      </w:pPr>
    </w:p>
    <w:p w14:paraId="5C7FB84F" w14:textId="77777777" w:rsidR="00587828" w:rsidRDefault="005A77C0">
      <w:pPr>
        <w:tabs>
          <w:tab w:val="left" w:pos="540"/>
          <w:tab w:val="left" w:pos="993"/>
        </w:tabs>
        <w:jc w:val="center"/>
        <w:rPr>
          <w:b/>
          <w:bCs/>
          <w:szCs w:val="24"/>
          <w:lang w:eastAsia="lt-LT"/>
        </w:rPr>
      </w:pPr>
      <w:r>
        <w:rPr>
          <w:b/>
          <w:bCs/>
          <w:szCs w:val="24"/>
          <w:lang w:eastAsia="lt-LT"/>
        </w:rPr>
        <w:t>I SKYRIUS</w:t>
      </w:r>
    </w:p>
    <w:p w14:paraId="2ACEA516" w14:textId="77777777" w:rsidR="00587828" w:rsidRDefault="005A77C0">
      <w:pPr>
        <w:tabs>
          <w:tab w:val="left" w:pos="1276"/>
        </w:tabs>
        <w:jc w:val="center"/>
        <w:rPr>
          <w:b/>
          <w:bCs/>
          <w:szCs w:val="24"/>
          <w:lang w:eastAsia="lt-LT"/>
        </w:rPr>
      </w:pPr>
      <w:r>
        <w:rPr>
          <w:b/>
          <w:bCs/>
          <w:szCs w:val="24"/>
          <w:lang w:eastAsia="lt-LT"/>
        </w:rPr>
        <w:t>BENDROSIOS NUOSTATOS</w:t>
      </w:r>
    </w:p>
    <w:p w14:paraId="54A01688" w14:textId="77777777" w:rsidR="00587828" w:rsidRDefault="00587828">
      <w:pPr>
        <w:tabs>
          <w:tab w:val="left" w:pos="1276"/>
        </w:tabs>
        <w:ind w:firstLine="851"/>
        <w:jc w:val="both"/>
        <w:rPr>
          <w:szCs w:val="24"/>
          <w:lang w:eastAsia="lt-LT"/>
        </w:rPr>
      </w:pPr>
    </w:p>
    <w:p w14:paraId="1C8D3B92" w14:textId="2E6C9707" w:rsidR="00587828" w:rsidRDefault="005A77C0">
      <w:pPr>
        <w:tabs>
          <w:tab w:val="left" w:pos="1276"/>
        </w:tabs>
        <w:ind w:firstLine="851"/>
        <w:jc w:val="both"/>
        <w:rPr>
          <w:szCs w:val="24"/>
          <w:lang w:eastAsia="lt-LT"/>
        </w:rPr>
      </w:pPr>
      <w:r>
        <w:rPr>
          <w:szCs w:val="24"/>
          <w:lang w:eastAsia="lt-LT"/>
        </w:rPr>
        <w:t>1.</w:t>
      </w:r>
      <w:r>
        <w:rPr>
          <w:szCs w:val="24"/>
          <w:lang w:eastAsia="lt-LT"/>
        </w:rPr>
        <w:tab/>
        <w:t xml:space="preserve">Sveikatos stiprinimo programų ikimokyklinio ir mokyklinio amžiaus vaikų tėvams „Neįtikėtini metai“ </w:t>
      </w:r>
      <w:r>
        <w:rPr>
          <w:bCs/>
          <w:szCs w:val="24"/>
          <w:lang w:eastAsia="lt-LT"/>
        </w:rPr>
        <w:t xml:space="preserve">organizavimo tvarkos aprašas </w:t>
      </w:r>
      <w:r>
        <w:rPr>
          <w:szCs w:val="24"/>
          <w:lang w:eastAsia="lt-LT"/>
        </w:rPr>
        <w:t xml:space="preserve">(toliau – Aprašas) nustato programų ikimokyklinio ir mokyklinio amžiaus vaikų tėvams „Neįtikėtini metai“ </w:t>
      </w:r>
      <w:r>
        <w:rPr>
          <w:szCs w:val="24"/>
        </w:rPr>
        <w:t>(toliau – Programos)</w:t>
      </w:r>
      <w:r>
        <w:rPr>
          <w:szCs w:val="24"/>
          <w:lang w:eastAsia="lt-LT"/>
        </w:rPr>
        <w:t xml:space="preserve"> </w:t>
      </w:r>
      <w:r>
        <w:rPr>
          <w:kern w:val="3"/>
          <w:szCs w:val="24"/>
          <w:lang w:eastAsia="ar-SA"/>
        </w:rPr>
        <w:t xml:space="preserve">vykdymo </w:t>
      </w:r>
      <w:r>
        <w:rPr>
          <w:szCs w:val="24"/>
          <w:lang w:eastAsia="lt-LT"/>
        </w:rPr>
        <w:t>ir stebėsenos tvarką.</w:t>
      </w:r>
    </w:p>
    <w:p w14:paraId="7133138C" w14:textId="77777777" w:rsidR="00587828" w:rsidRDefault="005A77C0">
      <w:pPr>
        <w:tabs>
          <w:tab w:val="left" w:pos="1276"/>
        </w:tabs>
        <w:ind w:firstLine="851"/>
        <w:jc w:val="both"/>
        <w:rPr>
          <w:szCs w:val="24"/>
          <w:lang w:eastAsia="lt-LT"/>
        </w:rPr>
      </w:pPr>
      <w:r>
        <w:rPr>
          <w:szCs w:val="24"/>
          <w:lang w:eastAsia="lt-LT"/>
        </w:rPr>
        <w:t>2.</w:t>
      </w:r>
      <w:r>
        <w:rPr>
          <w:szCs w:val="24"/>
          <w:lang w:eastAsia="lt-LT"/>
        </w:rPr>
        <w:tab/>
        <w:t xml:space="preserve">Aprašas skirtas savivaldybių administracijoms, savivaldybių visuomenės sveikatos biurams (toliau – SVSB) ir Higienos institutui. </w:t>
      </w:r>
    </w:p>
    <w:p w14:paraId="4F81D4F3" w14:textId="4274D30A" w:rsidR="00587828" w:rsidRDefault="005A77C0">
      <w:pPr>
        <w:tabs>
          <w:tab w:val="left" w:pos="1276"/>
        </w:tabs>
        <w:ind w:firstLine="851"/>
        <w:jc w:val="both"/>
        <w:rPr>
          <w:szCs w:val="24"/>
          <w:lang w:eastAsia="lt-LT"/>
        </w:rPr>
      </w:pPr>
      <w:r>
        <w:rPr>
          <w:szCs w:val="24"/>
          <w:lang w:eastAsia="lt-LT"/>
        </w:rPr>
        <w:t>3.</w:t>
      </w:r>
      <w:r>
        <w:rPr>
          <w:szCs w:val="24"/>
          <w:lang w:eastAsia="lt-LT"/>
        </w:rPr>
        <w:tab/>
        <w:t>Aprašo tikslas – gerinti visuomenės sveikatą integruojant Programas į SVSB ir savivaldybių administracijų vykdomą veiklą ir užtikrinant Programų įgyvendinimo atitiktį Programų autorių teisių turėtojų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keliamiems reikalavimams.</w:t>
      </w:r>
    </w:p>
    <w:p w14:paraId="42D3481E" w14:textId="77777777" w:rsidR="00587828" w:rsidRDefault="005A77C0">
      <w:pPr>
        <w:tabs>
          <w:tab w:val="left" w:pos="1276"/>
        </w:tabs>
        <w:ind w:firstLine="851"/>
        <w:jc w:val="both"/>
        <w:rPr>
          <w:szCs w:val="24"/>
          <w:lang w:eastAsia="lt-LT"/>
        </w:rPr>
      </w:pPr>
      <w:r>
        <w:rPr>
          <w:szCs w:val="24"/>
          <w:lang w:eastAsia="lt-LT"/>
        </w:rPr>
        <w:t>4.</w:t>
      </w:r>
      <w:r>
        <w:rPr>
          <w:szCs w:val="24"/>
          <w:lang w:eastAsia="lt-LT"/>
        </w:rPr>
        <w:tab/>
        <w:t>„Neįtikėtini metai“ (angl.</w:t>
      </w:r>
      <w:r>
        <w:rPr>
          <w:rFonts w:eastAsia="Calibri"/>
          <w:szCs w:val="24"/>
          <w:lang w:eastAsia="lt-LT"/>
        </w:rPr>
        <w:t xml:space="preserve"> </w:t>
      </w:r>
      <w:proofErr w:type="spellStart"/>
      <w:r>
        <w:rPr>
          <w:i/>
          <w:szCs w:val="24"/>
          <w:lang w:eastAsia="lt-LT"/>
        </w:rPr>
        <w:t>T</w:t>
      </w:r>
      <w:r>
        <w:rPr>
          <w:rFonts w:eastAsia="Calibri"/>
          <w:i/>
          <w:szCs w:val="24"/>
          <w:lang w:eastAsia="lt-LT"/>
        </w:rPr>
        <w:t>he</w:t>
      </w:r>
      <w:proofErr w:type="spellEnd"/>
      <w:r>
        <w:rPr>
          <w:rFonts w:eastAsia="Calibri"/>
          <w:i/>
          <w:szCs w:val="24"/>
          <w:lang w:eastAsia="lt-LT"/>
        </w:rPr>
        <w:t xml:space="preserve"> </w:t>
      </w:r>
      <w:proofErr w:type="spellStart"/>
      <w:r>
        <w:rPr>
          <w:rFonts w:eastAsia="Calibri"/>
          <w:i/>
          <w:szCs w:val="24"/>
          <w:lang w:eastAsia="lt-LT"/>
        </w:rPr>
        <w:t>Incredible</w:t>
      </w:r>
      <w:proofErr w:type="spellEnd"/>
      <w:r>
        <w:rPr>
          <w:rFonts w:eastAsia="Calibri"/>
          <w:i/>
          <w:szCs w:val="24"/>
          <w:lang w:eastAsia="lt-LT"/>
        </w:rPr>
        <w:t xml:space="preserve"> </w:t>
      </w:r>
      <w:proofErr w:type="spellStart"/>
      <w:r>
        <w:rPr>
          <w:rFonts w:eastAsia="Calibri"/>
          <w:i/>
          <w:szCs w:val="24"/>
          <w:lang w:eastAsia="lt-LT"/>
        </w:rPr>
        <w:t>Years</w:t>
      </w:r>
      <w:proofErr w:type="spellEnd"/>
      <w:r>
        <w:rPr>
          <w:rFonts w:eastAsia="Calibri"/>
          <w:szCs w:val="24"/>
          <w:lang w:eastAsia="lt-LT"/>
        </w:rPr>
        <w:t>®) – susijusių, mokslo įrodymais pagrįstų programų, skirtų tėvams, vaikams ir mokytojams, sistema, kurios tikslas yra užkirsti kelią vaikų elgesio problemoms ir jas koreguoti bei skatinti vaikų socialines, emocines ir mokymosi kompetencijas.</w:t>
      </w:r>
    </w:p>
    <w:p w14:paraId="47C5C3F1" w14:textId="6D8286DF" w:rsidR="00587828" w:rsidRDefault="005A77C0">
      <w:pPr>
        <w:tabs>
          <w:tab w:val="left" w:pos="1276"/>
        </w:tabs>
        <w:ind w:firstLine="851"/>
        <w:jc w:val="both"/>
        <w:rPr>
          <w:szCs w:val="24"/>
          <w:lang w:eastAsia="lt-LT"/>
        </w:rPr>
      </w:pPr>
      <w:r>
        <w:rPr>
          <w:szCs w:val="24"/>
          <w:lang w:eastAsia="lt-LT"/>
        </w:rPr>
        <w:t>5.</w:t>
      </w:r>
      <w:r>
        <w:rPr>
          <w:szCs w:val="24"/>
          <w:lang w:eastAsia="lt-LT"/>
        </w:rPr>
        <w:tab/>
      </w:r>
      <w:r>
        <w:rPr>
          <w:rFonts w:eastAsia="Calibri"/>
          <w:szCs w:val="24"/>
          <w:lang w:eastAsia="lt-LT"/>
        </w:rPr>
        <w:t xml:space="preserve">Programų tikslas yra </w:t>
      </w:r>
      <w:r>
        <w:rPr>
          <w:iCs/>
          <w:szCs w:val="24"/>
        </w:rPr>
        <w:t>stiprinti pozityvios tėvystės įgūdžius,</w:t>
      </w:r>
      <w:r>
        <w:rPr>
          <w:iCs/>
          <w:szCs w:val="24"/>
          <w:lang w:eastAsia="lt-LT"/>
        </w:rPr>
        <w:t xml:space="preserve"> išmokant tėvus skatinti vaikų</w:t>
      </w:r>
      <w:r>
        <w:rPr>
          <w:szCs w:val="24"/>
          <w:lang w:eastAsia="lt-LT"/>
        </w:rPr>
        <w:t xml:space="preserve"> teigiamą elgesį ir supažindinant juos su veiksmingais metodais, padedančiais spręsti įprastas vaikų elgesio problemas:</w:t>
      </w:r>
    </w:p>
    <w:p w14:paraId="2E58526E" w14:textId="4454E0E6" w:rsidR="00587828" w:rsidRDefault="005A77C0">
      <w:pPr>
        <w:tabs>
          <w:tab w:val="left" w:pos="1276"/>
        </w:tabs>
        <w:ind w:firstLine="851"/>
        <w:jc w:val="both"/>
        <w:rPr>
          <w:iCs/>
          <w:szCs w:val="24"/>
          <w:lang w:eastAsia="lt-LT"/>
        </w:rPr>
      </w:pPr>
      <w:r>
        <w:rPr>
          <w:rFonts w:eastAsia="Calibri"/>
          <w:szCs w:val="24"/>
          <w:lang w:eastAsia="lt-LT"/>
        </w:rPr>
        <w:t xml:space="preserve">5.1. </w:t>
      </w:r>
      <w:r>
        <w:rPr>
          <w:iCs/>
          <w:szCs w:val="24"/>
        </w:rPr>
        <w:t xml:space="preserve">Programa ikimokyklinio amžiaus vaikų tėvams „Neįtikėtini metai“ (angl. </w:t>
      </w:r>
      <w:proofErr w:type="spellStart"/>
      <w:r>
        <w:rPr>
          <w:i/>
          <w:szCs w:val="24"/>
          <w:lang w:eastAsia="lt-LT"/>
        </w:rPr>
        <w:t>T</w:t>
      </w:r>
      <w:r>
        <w:rPr>
          <w:rFonts w:eastAsia="Calibri"/>
          <w:i/>
          <w:szCs w:val="24"/>
          <w:lang w:eastAsia="lt-LT"/>
        </w:rPr>
        <w:t>he</w:t>
      </w:r>
      <w:proofErr w:type="spellEnd"/>
      <w:r>
        <w:rPr>
          <w:rFonts w:eastAsia="Calibri"/>
          <w:i/>
          <w:szCs w:val="24"/>
          <w:lang w:eastAsia="lt-LT"/>
        </w:rPr>
        <w:t xml:space="preserve"> </w:t>
      </w:r>
      <w:proofErr w:type="spellStart"/>
      <w:r>
        <w:rPr>
          <w:rFonts w:eastAsia="Calibri"/>
          <w:i/>
          <w:szCs w:val="24"/>
          <w:lang w:eastAsia="lt-LT"/>
        </w:rPr>
        <w:t>Incredible</w:t>
      </w:r>
      <w:proofErr w:type="spellEnd"/>
      <w:r>
        <w:rPr>
          <w:rFonts w:eastAsia="Calibri"/>
          <w:i/>
          <w:szCs w:val="24"/>
          <w:lang w:eastAsia="lt-LT"/>
        </w:rPr>
        <w:t xml:space="preserve"> </w:t>
      </w:r>
      <w:proofErr w:type="spellStart"/>
      <w:r>
        <w:rPr>
          <w:rFonts w:eastAsia="Calibri"/>
          <w:i/>
          <w:szCs w:val="24"/>
          <w:lang w:eastAsia="lt-LT"/>
        </w:rPr>
        <w:t>Years</w:t>
      </w:r>
      <w:proofErr w:type="spellEnd"/>
      <w:r>
        <w:rPr>
          <w:rFonts w:eastAsia="Calibri"/>
          <w:i/>
          <w:szCs w:val="24"/>
          <w:lang w:eastAsia="lt-LT"/>
        </w:rPr>
        <w:t xml:space="preserve">® </w:t>
      </w:r>
      <w:proofErr w:type="spellStart"/>
      <w:r>
        <w:rPr>
          <w:i/>
          <w:iCs/>
          <w:szCs w:val="24"/>
        </w:rPr>
        <w:t>Preschool</w:t>
      </w:r>
      <w:proofErr w:type="spellEnd"/>
      <w:r>
        <w:rPr>
          <w:i/>
          <w:iCs/>
          <w:szCs w:val="24"/>
        </w:rPr>
        <w:t xml:space="preserve"> Basic </w:t>
      </w:r>
      <w:proofErr w:type="spellStart"/>
      <w:r>
        <w:rPr>
          <w:i/>
          <w:iCs/>
          <w:szCs w:val="24"/>
        </w:rPr>
        <w:t>Parent</w:t>
      </w:r>
      <w:proofErr w:type="spellEnd"/>
      <w:r>
        <w:rPr>
          <w:i/>
          <w:iCs/>
          <w:szCs w:val="24"/>
        </w:rPr>
        <w:t xml:space="preserve"> </w:t>
      </w:r>
      <w:proofErr w:type="spellStart"/>
      <w:r>
        <w:rPr>
          <w:i/>
          <w:iCs/>
          <w:szCs w:val="24"/>
        </w:rPr>
        <w:t>Program</w:t>
      </w:r>
      <w:proofErr w:type="spellEnd"/>
      <w:r>
        <w:rPr>
          <w:iCs/>
          <w:szCs w:val="24"/>
        </w:rPr>
        <w:t xml:space="preserve">) yra skirta </w:t>
      </w:r>
      <w:r>
        <w:rPr>
          <w:iCs/>
          <w:szCs w:val="24"/>
          <w:lang w:eastAsia="lt-LT"/>
        </w:rPr>
        <w:t>3</w:t>
      </w:r>
      <w:r>
        <w:rPr>
          <w:szCs w:val="24"/>
          <w:lang w:eastAsia="lt-LT"/>
        </w:rPr>
        <w:t>–</w:t>
      </w:r>
      <w:r>
        <w:rPr>
          <w:iCs/>
          <w:szCs w:val="24"/>
          <w:lang w:eastAsia="lt-LT"/>
        </w:rPr>
        <w:t xml:space="preserve">6 m. amžiaus vaikų tėvams, įtėviams, globėjams. Programa mokyklinio amžiaus vaikų tėvams „Neįtikėtini metai“ </w:t>
      </w:r>
      <w:r>
        <w:rPr>
          <w:iCs/>
          <w:szCs w:val="24"/>
        </w:rPr>
        <w:t xml:space="preserve">(angl. </w:t>
      </w:r>
      <w:proofErr w:type="spellStart"/>
      <w:r>
        <w:rPr>
          <w:i/>
          <w:szCs w:val="24"/>
          <w:lang w:eastAsia="lt-LT"/>
        </w:rPr>
        <w:t>T</w:t>
      </w:r>
      <w:r>
        <w:rPr>
          <w:rFonts w:eastAsia="Calibri"/>
          <w:i/>
          <w:szCs w:val="24"/>
          <w:lang w:eastAsia="lt-LT"/>
        </w:rPr>
        <w:t>he</w:t>
      </w:r>
      <w:proofErr w:type="spellEnd"/>
      <w:r>
        <w:rPr>
          <w:rFonts w:eastAsia="Calibri"/>
          <w:i/>
          <w:szCs w:val="24"/>
          <w:lang w:eastAsia="lt-LT"/>
        </w:rPr>
        <w:t xml:space="preserve"> </w:t>
      </w:r>
      <w:proofErr w:type="spellStart"/>
      <w:r>
        <w:rPr>
          <w:rFonts w:eastAsia="Calibri"/>
          <w:i/>
          <w:szCs w:val="24"/>
          <w:lang w:eastAsia="lt-LT"/>
        </w:rPr>
        <w:t>Incredible</w:t>
      </w:r>
      <w:proofErr w:type="spellEnd"/>
      <w:r>
        <w:rPr>
          <w:rFonts w:eastAsia="Calibri"/>
          <w:i/>
          <w:szCs w:val="24"/>
          <w:lang w:eastAsia="lt-LT"/>
        </w:rPr>
        <w:t xml:space="preserve"> </w:t>
      </w:r>
      <w:proofErr w:type="spellStart"/>
      <w:r>
        <w:rPr>
          <w:rFonts w:eastAsia="Calibri"/>
          <w:i/>
          <w:szCs w:val="24"/>
          <w:lang w:eastAsia="lt-LT"/>
        </w:rPr>
        <w:t>Years</w:t>
      </w:r>
      <w:proofErr w:type="spellEnd"/>
      <w:r>
        <w:rPr>
          <w:rFonts w:eastAsia="Calibri"/>
          <w:i/>
          <w:szCs w:val="24"/>
          <w:lang w:eastAsia="lt-LT"/>
        </w:rPr>
        <w:t xml:space="preserve">® </w:t>
      </w:r>
      <w:proofErr w:type="spellStart"/>
      <w:r>
        <w:rPr>
          <w:i/>
          <w:iCs/>
          <w:szCs w:val="24"/>
        </w:rPr>
        <w:t>School</w:t>
      </w:r>
      <w:proofErr w:type="spellEnd"/>
      <w:r>
        <w:rPr>
          <w:i/>
          <w:iCs/>
          <w:szCs w:val="24"/>
        </w:rPr>
        <w:t xml:space="preserve"> </w:t>
      </w:r>
      <w:proofErr w:type="spellStart"/>
      <w:r>
        <w:rPr>
          <w:i/>
          <w:iCs/>
          <w:szCs w:val="24"/>
        </w:rPr>
        <w:t>Age</w:t>
      </w:r>
      <w:proofErr w:type="spellEnd"/>
      <w:r>
        <w:rPr>
          <w:i/>
          <w:iCs/>
          <w:szCs w:val="24"/>
        </w:rPr>
        <w:t xml:space="preserve"> Basic </w:t>
      </w:r>
      <w:proofErr w:type="spellStart"/>
      <w:r>
        <w:rPr>
          <w:i/>
          <w:iCs/>
          <w:szCs w:val="24"/>
        </w:rPr>
        <w:t>Parent</w:t>
      </w:r>
      <w:proofErr w:type="spellEnd"/>
      <w:r>
        <w:rPr>
          <w:i/>
          <w:iCs/>
          <w:szCs w:val="24"/>
        </w:rPr>
        <w:t xml:space="preserve"> </w:t>
      </w:r>
      <w:proofErr w:type="spellStart"/>
      <w:r>
        <w:rPr>
          <w:i/>
          <w:iCs/>
          <w:szCs w:val="24"/>
        </w:rPr>
        <w:t>Program</w:t>
      </w:r>
      <w:proofErr w:type="spellEnd"/>
      <w:r>
        <w:rPr>
          <w:i/>
          <w:iCs/>
          <w:szCs w:val="24"/>
        </w:rPr>
        <w:t>)</w:t>
      </w:r>
      <w:r>
        <w:rPr>
          <w:iCs/>
          <w:szCs w:val="24"/>
          <w:lang w:eastAsia="lt-LT"/>
        </w:rPr>
        <w:t xml:space="preserve"> yra skirta 6</w:t>
      </w:r>
      <w:r>
        <w:rPr>
          <w:szCs w:val="24"/>
          <w:lang w:eastAsia="lt-LT"/>
        </w:rPr>
        <w:t>–</w:t>
      </w:r>
      <w:r>
        <w:rPr>
          <w:iCs/>
          <w:szCs w:val="24"/>
          <w:lang w:eastAsia="lt-LT"/>
        </w:rPr>
        <w:t>12 m. amžiaus vaikų tėvams, įtėviams, globėjams.</w:t>
      </w:r>
    </w:p>
    <w:p w14:paraId="2B47BE87" w14:textId="0744BE23" w:rsidR="00587828" w:rsidRDefault="005A77C0">
      <w:pPr>
        <w:tabs>
          <w:tab w:val="left" w:pos="1276"/>
        </w:tabs>
        <w:ind w:firstLine="851"/>
        <w:jc w:val="both"/>
        <w:rPr>
          <w:szCs w:val="24"/>
          <w:lang w:eastAsia="lt-LT"/>
        </w:rPr>
      </w:pPr>
      <w:r>
        <w:rPr>
          <w:iCs/>
          <w:szCs w:val="24"/>
          <w:lang w:eastAsia="lt-LT"/>
        </w:rPr>
        <w:t>5.2. Programų kassavaitiniuose grupiniuose susitikimuose (mokymuose) dalyvauja tėvai, įtėviai, globėjai vaikų, kuriems yra 3</w:t>
      </w:r>
      <w:r>
        <w:rPr>
          <w:szCs w:val="24"/>
          <w:lang w:eastAsia="lt-LT"/>
        </w:rPr>
        <w:t>–</w:t>
      </w:r>
      <w:r>
        <w:rPr>
          <w:iCs/>
          <w:szCs w:val="24"/>
          <w:lang w:eastAsia="lt-LT"/>
        </w:rPr>
        <w:t>12 metų. 3 metai vaikui (-</w:t>
      </w:r>
      <w:proofErr w:type="spellStart"/>
      <w:r>
        <w:rPr>
          <w:iCs/>
          <w:szCs w:val="24"/>
          <w:lang w:eastAsia="lt-LT"/>
        </w:rPr>
        <w:t>ams</w:t>
      </w:r>
      <w:proofErr w:type="spellEnd"/>
      <w:r>
        <w:rPr>
          <w:iCs/>
          <w:szCs w:val="24"/>
          <w:lang w:eastAsia="lt-LT"/>
        </w:rPr>
        <w:t>) turi būti sukakę vėliausiai paskutinę Programos mokymų dieną.</w:t>
      </w:r>
    </w:p>
    <w:p w14:paraId="0D5F1431" w14:textId="70BAA9C1" w:rsidR="00587828" w:rsidRDefault="005A77C0">
      <w:pPr>
        <w:tabs>
          <w:tab w:val="left" w:pos="1276"/>
        </w:tabs>
        <w:ind w:firstLine="851"/>
        <w:jc w:val="both"/>
        <w:rPr>
          <w:rFonts w:eastAsia="Calibri"/>
          <w:szCs w:val="24"/>
          <w:lang w:eastAsia="lt-LT"/>
        </w:rPr>
      </w:pPr>
      <w:r>
        <w:rPr>
          <w:rFonts w:eastAsia="Calibri"/>
          <w:szCs w:val="24"/>
          <w:lang w:eastAsia="lt-LT"/>
        </w:rPr>
        <w:t xml:space="preserve">5.3. </w:t>
      </w:r>
      <w:r>
        <w:rPr>
          <w:szCs w:val="24"/>
          <w:lang w:eastAsia="lt-LT"/>
        </w:rPr>
        <w:t xml:space="preserve">Programos ikimokyklinio amžiaus vaikų tėvams apimtis – </w:t>
      </w:r>
      <w:r>
        <w:rPr>
          <w:rFonts w:eastAsia="Calibri"/>
          <w:szCs w:val="24"/>
          <w:lang w:eastAsia="lt-LT"/>
        </w:rPr>
        <w:t>14</w:t>
      </w:r>
      <w:r>
        <w:rPr>
          <w:szCs w:val="24"/>
          <w:lang w:eastAsia="lt-LT"/>
        </w:rPr>
        <w:t>–</w:t>
      </w:r>
      <w:r>
        <w:rPr>
          <w:rFonts w:eastAsia="Calibri"/>
          <w:szCs w:val="24"/>
          <w:lang w:eastAsia="lt-LT"/>
        </w:rPr>
        <w:t>20 kassavaitinių grupinių susitikimų (mokymų), kurių trukmė po 2</w:t>
      </w:r>
      <w:r>
        <w:rPr>
          <w:szCs w:val="24"/>
          <w:lang w:eastAsia="lt-LT"/>
        </w:rPr>
        <w:t>–</w:t>
      </w:r>
      <w:r>
        <w:rPr>
          <w:rFonts w:eastAsia="Calibri"/>
          <w:szCs w:val="24"/>
          <w:lang w:eastAsia="lt-LT"/>
        </w:rPr>
        <w:t xml:space="preserve">2,5 valandos. Programos mokyklinio amžiaus vaikų tėvams apimtis </w:t>
      </w:r>
      <w:r>
        <w:rPr>
          <w:szCs w:val="24"/>
          <w:lang w:eastAsia="lt-LT"/>
        </w:rPr>
        <w:t>–</w:t>
      </w:r>
      <w:r>
        <w:rPr>
          <w:rFonts w:eastAsia="Calibri"/>
          <w:szCs w:val="24"/>
          <w:lang w:eastAsia="lt-LT"/>
        </w:rPr>
        <w:t xml:space="preserve"> 12</w:t>
      </w:r>
      <w:r>
        <w:rPr>
          <w:szCs w:val="24"/>
          <w:lang w:eastAsia="lt-LT"/>
        </w:rPr>
        <w:t>–</w:t>
      </w:r>
      <w:r>
        <w:rPr>
          <w:rFonts w:eastAsia="Calibri"/>
          <w:szCs w:val="24"/>
          <w:lang w:eastAsia="lt-LT"/>
        </w:rPr>
        <w:t>16 kassavaitinių grupinių susitikimų (mokymų), kurių trukmė po 2</w:t>
      </w:r>
      <w:r>
        <w:rPr>
          <w:szCs w:val="24"/>
          <w:lang w:eastAsia="lt-LT"/>
        </w:rPr>
        <w:t>–</w:t>
      </w:r>
      <w:r>
        <w:rPr>
          <w:rFonts w:eastAsia="Calibri"/>
          <w:szCs w:val="24"/>
          <w:lang w:eastAsia="lt-LT"/>
        </w:rPr>
        <w:t>2,5 valandos. Konkrečiai grupei reikalingą Programos apimtį parenka grupės vadovai, atsižvelgdami į Programos reikalavimus.</w:t>
      </w:r>
    </w:p>
    <w:p w14:paraId="13964131" w14:textId="1C587DB2" w:rsidR="00587828" w:rsidRDefault="005A77C0">
      <w:pPr>
        <w:tabs>
          <w:tab w:val="left" w:pos="1276"/>
        </w:tabs>
        <w:ind w:firstLine="851"/>
        <w:jc w:val="both"/>
        <w:rPr>
          <w:rFonts w:eastAsia="Calibri"/>
          <w:szCs w:val="24"/>
          <w:lang w:eastAsia="lt-LT"/>
        </w:rPr>
      </w:pPr>
      <w:r>
        <w:rPr>
          <w:rFonts w:eastAsia="Calibri"/>
          <w:szCs w:val="24"/>
          <w:lang w:eastAsia="lt-LT"/>
        </w:rPr>
        <w:t>5.4.</w:t>
      </w:r>
      <w:r>
        <w:rPr>
          <w:rFonts w:eastAsia="Calibri"/>
          <w:szCs w:val="24"/>
          <w:lang w:eastAsia="lt-LT"/>
        </w:rPr>
        <w:tab/>
        <w:t>Grupinius susitikimus (mokymus) veda du specialistai – grupės vadovai arba (ir) akredituoti grupės vadovai.</w:t>
      </w:r>
    </w:p>
    <w:p w14:paraId="064FC0C8" w14:textId="77777777" w:rsidR="00587828" w:rsidRDefault="005A77C0">
      <w:pPr>
        <w:tabs>
          <w:tab w:val="left" w:pos="1276"/>
        </w:tabs>
        <w:ind w:firstLine="851"/>
        <w:jc w:val="both"/>
        <w:rPr>
          <w:rFonts w:eastAsia="Calibri"/>
          <w:szCs w:val="24"/>
          <w:lang w:eastAsia="lt-LT"/>
        </w:rPr>
      </w:pPr>
      <w:r>
        <w:rPr>
          <w:rFonts w:eastAsia="Calibri"/>
          <w:szCs w:val="24"/>
          <w:lang w:eastAsia="lt-LT"/>
        </w:rPr>
        <w:t>6.</w:t>
      </w:r>
      <w:r>
        <w:rPr>
          <w:rFonts w:eastAsia="Calibri"/>
          <w:szCs w:val="24"/>
          <w:lang w:eastAsia="lt-LT"/>
        </w:rPr>
        <w:tab/>
        <w:t>Reikalavimai grupinius susitikimus (mokymus) vedantiems specialistams:</w:t>
      </w:r>
    </w:p>
    <w:p w14:paraId="3CA3732D" w14:textId="09DAE17F" w:rsidR="00587828" w:rsidRDefault="005A77C0">
      <w:pPr>
        <w:tabs>
          <w:tab w:val="left" w:pos="1276"/>
        </w:tabs>
        <w:ind w:firstLine="851"/>
        <w:jc w:val="both"/>
        <w:rPr>
          <w:rFonts w:eastAsia="Calibri"/>
          <w:szCs w:val="24"/>
          <w:lang w:eastAsia="lt-LT"/>
        </w:rPr>
      </w:pPr>
      <w:r>
        <w:rPr>
          <w:rFonts w:eastAsia="Calibri"/>
          <w:szCs w:val="24"/>
          <w:lang w:eastAsia="lt-LT"/>
        </w:rPr>
        <w:t>6.1.</w:t>
      </w:r>
      <w:r>
        <w:rPr>
          <w:rFonts w:eastAsia="Calibri"/>
          <w:szCs w:val="24"/>
          <w:lang w:eastAsia="lt-LT"/>
        </w:rPr>
        <w:tab/>
      </w:r>
      <w:r>
        <w:rPr>
          <w:bCs/>
          <w:szCs w:val="24"/>
          <w:lang w:eastAsia="lt-LT"/>
        </w:rPr>
        <w:t>grupės vadovas</w:t>
      </w:r>
      <w:r>
        <w:rPr>
          <w:szCs w:val="24"/>
          <w:lang w:eastAsia="lt-LT"/>
        </w:rPr>
        <w:t xml:space="preserve"> turi atitikti šiuos reikalavimus:</w:t>
      </w:r>
    </w:p>
    <w:p w14:paraId="658659DD" w14:textId="77777777" w:rsidR="00587828" w:rsidRDefault="005A77C0">
      <w:pPr>
        <w:tabs>
          <w:tab w:val="left" w:pos="1276"/>
        </w:tabs>
        <w:ind w:firstLine="851"/>
        <w:jc w:val="both"/>
        <w:rPr>
          <w:szCs w:val="24"/>
          <w:lang w:eastAsia="lt-LT"/>
        </w:rPr>
      </w:pPr>
      <w:r>
        <w:rPr>
          <w:szCs w:val="24"/>
          <w:lang w:eastAsia="lt-LT"/>
        </w:rPr>
        <w:t>6.1.1.</w:t>
      </w:r>
      <w:r>
        <w:rPr>
          <w:szCs w:val="24"/>
          <w:lang w:eastAsia="lt-LT"/>
        </w:rPr>
        <w:tab/>
        <w:t xml:space="preserve">turėti aukštąjį ar jam prilygintą sveikatos mokslų studijų krypties arba socialinių mokslų studijų krypties išsilavinimą ir diplomą; </w:t>
      </w:r>
    </w:p>
    <w:p w14:paraId="6E326F4A" w14:textId="77777777" w:rsidR="00587828" w:rsidRDefault="005A77C0">
      <w:pPr>
        <w:tabs>
          <w:tab w:val="left" w:pos="1276"/>
        </w:tabs>
        <w:ind w:firstLine="851"/>
        <w:jc w:val="both"/>
        <w:rPr>
          <w:szCs w:val="24"/>
          <w:lang w:eastAsia="lt-LT"/>
        </w:rPr>
      </w:pPr>
      <w:r>
        <w:rPr>
          <w:szCs w:val="24"/>
          <w:lang w:eastAsia="lt-LT"/>
        </w:rPr>
        <w:t>6.1.2.</w:t>
      </w:r>
      <w:r>
        <w:rPr>
          <w:szCs w:val="24"/>
          <w:lang w:eastAsia="lt-LT"/>
        </w:rPr>
        <w:tab/>
        <w:t>turėti darbo su vaikais ir šeimomis patirties;</w:t>
      </w:r>
    </w:p>
    <w:p w14:paraId="1FE45B54" w14:textId="3A407D2C" w:rsidR="00587828" w:rsidRDefault="005A77C0">
      <w:pPr>
        <w:tabs>
          <w:tab w:val="left" w:pos="1276"/>
        </w:tabs>
        <w:ind w:firstLine="851"/>
        <w:jc w:val="both"/>
        <w:rPr>
          <w:szCs w:val="24"/>
          <w:lang w:eastAsia="lt-LT"/>
        </w:rPr>
      </w:pPr>
      <w:r>
        <w:rPr>
          <w:szCs w:val="24"/>
          <w:lang w:eastAsia="lt-LT"/>
        </w:rPr>
        <w:lastRenderedPageBreak/>
        <w:t>6.1.3.</w:t>
      </w:r>
      <w:r>
        <w:rPr>
          <w:szCs w:val="24"/>
          <w:lang w:eastAsia="lt-LT"/>
        </w:rPr>
        <w:tab/>
        <w:t>turėti Programų autorių teisių turėtojų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išduotą dokumentą, patvirtinantį, kad jis dalyvavo Programų reikalavimus atitinkančiuose akredituotų mentorių (trenerių) vedamuose mokymo seminaruose;</w:t>
      </w:r>
    </w:p>
    <w:p w14:paraId="1690594B" w14:textId="6D5B5FF0" w:rsidR="00587828" w:rsidRDefault="005A77C0">
      <w:pPr>
        <w:tabs>
          <w:tab w:val="left" w:pos="1276"/>
        </w:tabs>
        <w:ind w:firstLine="851"/>
        <w:jc w:val="both"/>
        <w:rPr>
          <w:szCs w:val="24"/>
          <w:lang w:eastAsia="lt-LT"/>
        </w:rPr>
      </w:pPr>
      <w:r>
        <w:rPr>
          <w:szCs w:val="24"/>
          <w:lang w:eastAsia="lt-LT"/>
        </w:rPr>
        <w:t>6.1.4.</w:t>
      </w:r>
      <w:r>
        <w:rPr>
          <w:szCs w:val="24"/>
          <w:lang w:eastAsia="lt-LT"/>
        </w:rPr>
        <w:tab/>
        <w:t xml:space="preserve">dalyvauti Programų reikalavimus atitinkančiose akredituotų mentorių (trenerių) praktinės veiklos </w:t>
      </w:r>
      <w:proofErr w:type="spellStart"/>
      <w:r>
        <w:rPr>
          <w:szCs w:val="24"/>
          <w:lang w:eastAsia="lt-LT"/>
        </w:rPr>
        <w:t>supervizijose</w:t>
      </w:r>
      <w:proofErr w:type="spellEnd"/>
      <w:r>
        <w:rPr>
          <w:szCs w:val="24"/>
          <w:lang w:eastAsia="lt-LT"/>
        </w:rPr>
        <w:t>;</w:t>
      </w:r>
    </w:p>
    <w:p w14:paraId="3ABE596E" w14:textId="77777777" w:rsidR="00587828" w:rsidRDefault="005A77C0">
      <w:pPr>
        <w:tabs>
          <w:tab w:val="left" w:pos="1276"/>
        </w:tabs>
        <w:ind w:firstLine="851"/>
        <w:jc w:val="both"/>
        <w:rPr>
          <w:szCs w:val="24"/>
          <w:lang w:eastAsia="lt-LT"/>
        </w:rPr>
      </w:pPr>
      <w:r>
        <w:rPr>
          <w:szCs w:val="24"/>
          <w:lang w:eastAsia="lt-LT"/>
        </w:rPr>
        <w:t>6.1.5.</w:t>
      </w:r>
      <w:r>
        <w:rPr>
          <w:szCs w:val="24"/>
          <w:lang w:eastAsia="lt-LT"/>
        </w:rPr>
        <w:tab/>
        <w:t xml:space="preserve">mokėti anglų kalbą žodžiu ne žemesniu nei B2 lygiu; </w:t>
      </w:r>
    </w:p>
    <w:p w14:paraId="337999DE" w14:textId="71119B49" w:rsidR="00587828" w:rsidRDefault="005A77C0">
      <w:pPr>
        <w:tabs>
          <w:tab w:val="left" w:pos="1276"/>
        </w:tabs>
        <w:ind w:firstLine="851"/>
        <w:jc w:val="both"/>
        <w:rPr>
          <w:szCs w:val="24"/>
          <w:lang w:eastAsia="lt-LT"/>
        </w:rPr>
      </w:pPr>
      <w:r>
        <w:rPr>
          <w:szCs w:val="24"/>
          <w:lang w:eastAsia="lt-LT"/>
        </w:rPr>
        <w:t>6.2.</w:t>
      </w:r>
      <w:r>
        <w:rPr>
          <w:szCs w:val="24"/>
          <w:lang w:eastAsia="lt-LT"/>
        </w:rPr>
        <w:tab/>
      </w:r>
      <w:r>
        <w:rPr>
          <w:rFonts w:eastAsia="Calibri"/>
          <w:bCs/>
          <w:szCs w:val="24"/>
          <w:lang w:eastAsia="lt-LT"/>
        </w:rPr>
        <w:t>akredituotas grupės vadovas</w:t>
      </w:r>
      <w:r>
        <w:rPr>
          <w:rFonts w:eastAsia="Calibri"/>
          <w:szCs w:val="24"/>
          <w:lang w:eastAsia="lt-LT"/>
        </w:rPr>
        <w:t xml:space="preserve"> turi</w:t>
      </w:r>
      <w:r>
        <w:rPr>
          <w:szCs w:val="24"/>
          <w:lang w:eastAsia="lt-LT"/>
        </w:rPr>
        <w:t xml:space="preserve"> atitikti Aprašo 6.1 papunkčio reikalavimus</w:t>
      </w:r>
      <w:r>
        <w:rPr>
          <w:szCs w:val="24"/>
          <w:lang w:eastAsia="x-none"/>
        </w:rPr>
        <w:t xml:space="preserve">, būti akredituotas pagal </w:t>
      </w:r>
      <w:r>
        <w:rPr>
          <w:szCs w:val="24"/>
          <w:lang w:eastAsia="lt-LT"/>
        </w:rPr>
        <w:t>Programų autorių teisių turėtojų</w:t>
      </w:r>
      <w:r>
        <w:rPr>
          <w:szCs w:val="24"/>
          <w:lang w:eastAsia="x-none"/>
        </w:rPr>
        <w:t xml:space="preserve">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xml:space="preserve">.) </w:t>
      </w:r>
      <w:r>
        <w:rPr>
          <w:szCs w:val="24"/>
          <w:lang w:eastAsia="x-none"/>
        </w:rPr>
        <w:t>reikalavimus ir turėti</w:t>
      </w:r>
      <w:r>
        <w:rPr>
          <w:rFonts w:eastAsia="Calibri"/>
          <w:szCs w:val="24"/>
          <w:lang w:eastAsia="lt-LT"/>
        </w:rPr>
        <w:t xml:space="preserve"> tai patvirtinantį pažymėjimą.</w:t>
      </w:r>
    </w:p>
    <w:p w14:paraId="5B10A95F" w14:textId="77777777" w:rsidR="00587828" w:rsidRDefault="00587828">
      <w:pPr>
        <w:tabs>
          <w:tab w:val="left" w:pos="993"/>
          <w:tab w:val="left" w:pos="1276"/>
        </w:tabs>
        <w:ind w:firstLine="851"/>
        <w:jc w:val="both"/>
        <w:rPr>
          <w:szCs w:val="24"/>
          <w:lang w:eastAsia="lt-LT"/>
        </w:rPr>
      </w:pPr>
    </w:p>
    <w:p w14:paraId="293E858B" w14:textId="77777777" w:rsidR="00587828" w:rsidRDefault="005A77C0">
      <w:pPr>
        <w:tabs>
          <w:tab w:val="left" w:pos="993"/>
        </w:tabs>
        <w:jc w:val="center"/>
        <w:rPr>
          <w:b/>
          <w:bCs/>
          <w:szCs w:val="24"/>
          <w:lang w:eastAsia="lt-LT"/>
        </w:rPr>
      </w:pPr>
      <w:r>
        <w:rPr>
          <w:b/>
          <w:bCs/>
          <w:szCs w:val="24"/>
          <w:lang w:eastAsia="lt-LT"/>
        </w:rPr>
        <w:t>II SKYRIUS</w:t>
      </w:r>
    </w:p>
    <w:p w14:paraId="5E95EBC7" w14:textId="6D894431" w:rsidR="00587828" w:rsidRDefault="005A77C0">
      <w:pPr>
        <w:tabs>
          <w:tab w:val="left" w:pos="993"/>
        </w:tabs>
        <w:jc w:val="center"/>
        <w:rPr>
          <w:bCs/>
          <w:szCs w:val="24"/>
          <w:lang w:eastAsia="lt-LT"/>
        </w:rPr>
      </w:pPr>
      <w:r>
        <w:rPr>
          <w:b/>
          <w:bCs/>
          <w:szCs w:val="24"/>
          <w:lang w:eastAsia="lt-LT"/>
        </w:rPr>
        <w:t>PROGRAMAS ĮGYVENDINANČIOS INSTITUCIJOS IR JŲ FUNKCIJOS</w:t>
      </w:r>
    </w:p>
    <w:p w14:paraId="388319AB" w14:textId="77777777" w:rsidR="00587828" w:rsidRDefault="00587828">
      <w:pPr>
        <w:tabs>
          <w:tab w:val="left" w:pos="993"/>
        </w:tabs>
        <w:ind w:firstLine="851"/>
        <w:jc w:val="both"/>
        <w:rPr>
          <w:bCs/>
          <w:szCs w:val="24"/>
          <w:lang w:eastAsia="lt-LT"/>
        </w:rPr>
      </w:pPr>
    </w:p>
    <w:p w14:paraId="187C8FF0" w14:textId="440F337F" w:rsidR="00587828" w:rsidRDefault="005A77C0">
      <w:pPr>
        <w:tabs>
          <w:tab w:val="left" w:pos="1276"/>
        </w:tabs>
        <w:ind w:firstLine="851"/>
        <w:jc w:val="both"/>
        <w:rPr>
          <w:rFonts w:eastAsia="Calibri"/>
          <w:szCs w:val="24"/>
          <w:lang w:eastAsia="lt-LT"/>
        </w:rPr>
      </w:pPr>
      <w:r>
        <w:rPr>
          <w:rFonts w:eastAsia="Calibri"/>
          <w:szCs w:val="24"/>
          <w:lang w:eastAsia="lt-LT"/>
        </w:rPr>
        <w:t>7.</w:t>
      </w:r>
      <w:r>
        <w:rPr>
          <w:rFonts w:eastAsia="Calibri"/>
          <w:szCs w:val="24"/>
          <w:lang w:eastAsia="lt-LT"/>
        </w:rPr>
        <w:tab/>
        <w:t>Programas įgyvendinančios institucijos – Higienos institutas, savivaldybių administracijos ir SVSB. Savivaldybės administracija ir SVSB priima sprendimą, kurią (-</w:t>
      </w:r>
      <w:proofErr w:type="spellStart"/>
      <w:r>
        <w:rPr>
          <w:rFonts w:eastAsia="Calibri"/>
          <w:szCs w:val="24"/>
          <w:lang w:eastAsia="lt-LT"/>
        </w:rPr>
        <w:t>ias</w:t>
      </w:r>
      <w:proofErr w:type="spellEnd"/>
      <w:r>
        <w:rPr>
          <w:rFonts w:eastAsia="Calibri"/>
          <w:szCs w:val="24"/>
          <w:lang w:eastAsia="lt-LT"/>
        </w:rPr>
        <w:t>) Programą (-</w:t>
      </w:r>
      <w:proofErr w:type="spellStart"/>
      <w:r>
        <w:rPr>
          <w:rFonts w:eastAsia="Calibri"/>
          <w:szCs w:val="24"/>
          <w:lang w:eastAsia="lt-LT"/>
        </w:rPr>
        <w:t>as</w:t>
      </w:r>
      <w:proofErr w:type="spellEnd"/>
      <w:r>
        <w:rPr>
          <w:rFonts w:eastAsia="Calibri"/>
          <w:szCs w:val="24"/>
          <w:lang w:eastAsia="lt-LT"/>
        </w:rPr>
        <w:t>) įgyvendins savivaldybėje: Programą ikimokyklinio amžiaus vaikų tėvams, Programą mokyklinio amžiaus vaikų tėvams ar abi Programas. Institucijoms, turinčioms Programų ikimokyklinio ir mokyklinio amžiaus vaikų tėvams metodinės medžiagos komplektus, nurodytus Aprašo 12 punkte, rekomenduojama savivaldybėje įgyvendinti abi Programas.</w:t>
      </w:r>
    </w:p>
    <w:p w14:paraId="7DAAA35B" w14:textId="4B7F3276" w:rsidR="00587828" w:rsidRDefault="005A77C0">
      <w:pPr>
        <w:tabs>
          <w:tab w:val="left" w:pos="1276"/>
        </w:tabs>
        <w:ind w:firstLine="851"/>
        <w:jc w:val="both"/>
        <w:rPr>
          <w:bCs/>
          <w:szCs w:val="24"/>
          <w:lang w:eastAsia="lt-LT"/>
        </w:rPr>
      </w:pPr>
      <w:r>
        <w:rPr>
          <w:bCs/>
          <w:szCs w:val="24"/>
          <w:lang w:eastAsia="lt-LT"/>
        </w:rPr>
        <w:t>8.</w:t>
      </w:r>
      <w:r>
        <w:rPr>
          <w:bCs/>
          <w:szCs w:val="24"/>
          <w:lang w:eastAsia="lt-LT"/>
        </w:rPr>
        <w:tab/>
      </w:r>
      <w:r>
        <w:rPr>
          <w:szCs w:val="24"/>
          <w:lang w:eastAsia="lt-LT"/>
        </w:rPr>
        <w:t>Higienos institutas metodiškai vadovauja Programų įgyvendinimui ir atlieka šias funkcijas:</w:t>
      </w:r>
    </w:p>
    <w:p w14:paraId="1649CA9B" w14:textId="63DD71DB" w:rsidR="00587828" w:rsidRDefault="005A77C0">
      <w:pPr>
        <w:tabs>
          <w:tab w:val="left" w:pos="1276"/>
        </w:tabs>
        <w:ind w:firstLine="851"/>
        <w:jc w:val="both"/>
        <w:rPr>
          <w:szCs w:val="24"/>
          <w:lang w:eastAsia="lt-LT"/>
        </w:rPr>
      </w:pPr>
      <w:r>
        <w:rPr>
          <w:szCs w:val="24"/>
          <w:lang w:eastAsia="lt-LT"/>
        </w:rPr>
        <w:t>8.1.</w:t>
      </w:r>
      <w:r>
        <w:rPr>
          <w:szCs w:val="24"/>
          <w:lang w:eastAsia="lt-LT"/>
        </w:rPr>
        <w:tab/>
      </w:r>
      <w:r>
        <w:rPr>
          <w:color w:val="000000"/>
          <w:szCs w:val="24"/>
          <w:lang w:eastAsia="lt-LT"/>
        </w:rPr>
        <w:t>administruoja interneto svetainę www.neitikėtini-metai.lt, kurioje skelbiama Programoms įgyvendinti reikalinga informacija, įskaitant dalyvių registraciją, ir metodinė medžiaga;</w:t>
      </w:r>
    </w:p>
    <w:p w14:paraId="27EE4931" w14:textId="76A4747B" w:rsidR="00587828" w:rsidRDefault="005A77C0">
      <w:pPr>
        <w:tabs>
          <w:tab w:val="left" w:pos="1134"/>
          <w:tab w:val="left" w:pos="1276"/>
        </w:tabs>
        <w:ind w:firstLine="851"/>
        <w:jc w:val="both"/>
        <w:rPr>
          <w:bCs/>
          <w:szCs w:val="24"/>
          <w:lang w:eastAsia="lt-LT"/>
        </w:rPr>
      </w:pPr>
      <w:r>
        <w:rPr>
          <w:bCs/>
          <w:szCs w:val="24"/>
          <w:lang w:eastAsia="lt-LT"/>
        </w:rPr>
        <w:t>8.2.</w:t>
      </w:r>
      <w:r>
        <w:rPr>
          <w:bCs/>
          <w:szCs w:val="24"/>
          <w:lang w:eastAsia="lt-LT"/>
        </w:rPr>
        <w:tab/>
      </w:r>
      <w:r>
        <w:rPr>
          <w:szCs w:val="24"/>
          <w:lang w:eastAsia="lt-LT"/>
        </w:rPr>
        <w:t>konsultuoja SVSB dėl Programų įgyvendinimo;</w:t>
      </w:r>
    </w:p>
    <w:p w14:paraId="7B7AAF12" w14:textId="48FD6B3A" w:rsidR="00587828" w:rsidRDefault="005A77C0">
      <w:pPr>
        <w:tabs>
          <w:tab w:val="left" w:pos="1134"/>
          <w:tab w:val="left" w:pos="1276"/>
        </w:tabs>
        <w:ind w:firstLine="851"/>
        <w:jc w:val="both"/>
        <w:rPr>
          <w:szCs w:val="24"/>
          <w:lang w:eastAsia="lt-LT"/>
        </w:rPr>
      </w:pPr>
      <w:r>
        <w:rPr>
          <w:szCs w:val="24"/>
          <w:lang w:eastAsia="lt-LT"/>
        </w:rPr>
        <w:t>8.3.</w:t>
      </w:r>
      <w:r>
        <w:rPr>
          <w:szCs w:val="24"/>
          <w:lang w:eastAsia="lt-LT"/>
        </w:rPr>
        <w:tab/>
        <w:t xml:space="preserve">prireikus veda grupinius susitikimus (mokymus), suteikia grupinių susitikimų (mokymų) paslaugas SVSB, organizuoja grupės vadovų mokymus, akreditaciją, kvalifikacijos kėlimą ir praktinės veiklos </w:t>
      </w:r>
      <w:proofErr w:type="spellStart"/>
      <w:r>
        <w:rPr>
          <w:szCs w:val="24"/>
          <w:lang w:eastAsia="lt-LT"/>
        </w:rPr>
        <w:t>supervizijas</w:t>
      </w:r>
      <w:proofErr w:type="spellEnd"/>
      <w:r>
        <w:rPr>
          <w:szCs w:val="24"/>
          <w:lang w:eastAsia="lt-LT"/>
        </w:rPr>
        <w:t>;</w:t>
      </w:r>
    </w:p>
    <w:p w14:paraId="2C9B3050" w14:textId="5BE0858C" w:rsidR="00587828" w:rsidRDefault="005A77C0">
      <w:pPr>
        <w:tabs>
          <w:tab w:val="left" w:pos="1134"/>
          <w:tab w:val="left" w:pos="1276"/>
        </w:tabs>
        <w:ind w:firstLine="851"/>
        <w:jc w:val="both"/>
        <w:rPr>
          <w:szCs w:val="24"/>
          <w:lang w:eastAsia="lt-LT"/>
        </w:rPr>
      </w:pPr>
      <w:r>
        <w:rPr>
          <w:szCs w:val="24"/>
          <w:lang w:eastAsia="lt-LT"/>
        </w:rPr>
        <w:t>8.4.</w:t>
      </w:r>
      <w:r>
        <w:rPr>
          <w:szCs w:val="24"/>
          <w:lang w:eastAsia="lt-LT"/>
        </w:rPr>
        <w:tab/>
        <w:t xml:space="preserve">renka už Programos (-ų) įgyvendinimą savivaldybėje atsakingų asmenų kontaktinę informaciją ir tvarko šiuos asmens duomenis Programos (-ų) įgyvendinimo užtikrinimo tikslu. </w:t>
      </w:r>
    </w:p>
    <w:p w14:paraId="589940C2" w14:textId="6CF48B99" w:rsidR="00587828" w:rsidRDefault="005A77C0">
      <w:pPr>
        <w:tabs>
          <w:tab w:val="left" w:pos="709"/>
          <w:tab w:val="left" w:pos="1134"/>
          <w:tab w:val="left" w:pos="1276"/>
        </w:tabs>
        <w:ind w:firstLine="851"/>
        <w:jc w:val="both"/>
        <w:rPr>
          <w:szCs w:val="24"/>
          <w:lang w:eastAsia="lt-LT"/>
        </w:rPr>
      </w:pPr>
      <w:r>
        <w:rPr>
          <w:szCs w:val="24"/>
          <w:lang w:eastAsia="lt-LT"/>
        </w:rPr>
        <w:t>9.</w:t>
      </w:r>
      <w:r>
        <w:rPr>
          <w:szCs w:val="24"/>
          <w:lang w:eastAsia="lt-LT"/>
        </w:rPr>
        <w:tab/>
        <w:t>Savivaldybės administracija užtikrina Programai (-</w:t>
      </w:r>
      <w:proofErr w:type="spellStart"/>
      <w:r>
        <w:rPr>
          <w:szCs w:val="24"/>
          <w:lang w:eastAsia="lt-LT"/>
        </w:rPr>
        <w:t>oms</w:t>
      </w:r>
      <w:proofErr w:type="spellEnd"/>
      <w:r>
        <w:rPr>
          <w:szCs w:val="24"/>
          <w:lang w:eastAsia="lt-LT"/>
        </w:rPr>
        <w:t>) įgyvendinti reikalingas sąlygas:</w:t>
      </w:r>
    </w:p>
    <w:p w14:paraId="0A562833" w14:textId="4F702998" w:rsidR="00587828" w:rsidRDefault="005A77C0">
      <w:pPr>
        <w:tabs>
          <w:tab w:val="left" w:pos="709"/>
          <w:tab w:val="left" w:pos="1134"/>
          <w:tab w:val="left" w:pos="1276"/>
        </w:tabs>
        <w:ind w:firstLine="851"/>
        <w:jc w:val="both"/>
        <w:rPr>
          <w:bCs/>
          <w:szCs w:val="24"/>
          <w:lang w:eastAsia="lt-LT"/>
        </w:rPr>
      </w:pPr>
      <w:r>
        <w:rPr>
          <w:bCs/>
          <w:szCs w:val="24"/>
          <w:lang w:eastAsia="lt-LT"/>
        </w:rPr>
        <w:t>9.1.</w:t>
      </w:r>
      <w:r>
        <w:rPr>
          <w:bCs/>
          <w:szCs w:val="24"/>
          <w:lang w:eastAsia="lt-LT"/>
        </w:rPr>
        <w:tab/>
      </w:r>
      <w:r>
        <w:rPr>
          <w:szCs w:val="24"/>
          <w:lang w:eastAsia="lt-LT"/>
        </w:rPr>
        <w:t xml:space="preserve">suteikia patalpas grupiniams susitikimams </w:t>
      </w:r>
      <w:r>
        <w:rPr>
          <w:rFonts w:eastAsia="Calibri"/>
          <w:szCs w:val="24"/>
          <w:lang w:eastAsia="lt-LT"/>
        </w:rPr>
        <w:t xml:space="preserve">(mokymams) </w:t>
      </w:r>
      <w:r>
        <w:rPr>
          <w:szCs w:val="24"/>
          <w:lang w:eastAsia="lt-LT"/>
        </w:rPr>
        <w:t>ir vaikų priežiūrai, kai mokymai organizuojami kontaktiniu būdu;</w:t>
      </w:r>
    </w:p>
    <w:p w14:paraId="2650D836" w14:textId="5BFFBCC3" w:rsidR="00587828" w:rsidRDefault="005A77C0">
      <w:pPr>
        <w:tabs>
          <w:tab w:val="left" w:pos="1134"/>
          <w:tab w:val="left" w:pos="1276"/>
        </w:tabs>
        <w:ind w:firstLine="851"/>
        <w:jc w:val="both"/>
        <w:rPr>
          <w:szCs w:val="24"/>
          <w:lang w:eastAsia="lt-LT"/>
        </w:rPr>
      </w:pPr>
      <w:r>
        <w:rPr>
          <w:szCs w:val="24"/>
          <w:lang w:eastAsia="lt-LT"/>
        </w:rPr>
        <w:t>9.2.</w:t>
      </w:r>
      <w:r>
        <w:rPr>
          <w:szCs w:val="24"/>
          <w:lang w:eastAsia="lt-LT"/>
        </w:rPr>
        <w:tab/>
        <w:t xml:space="preserve">paskiria už Programos (-ų) įgyvendinimą savivaldybėje atsakingą asmenį, pateikia Higienos institutui ir nuolat atnaujina šio darbuotojo kontaktinę informaciją (vardas, pavardė, darbovietė, pareigos, telefono numeris ir elektroninis paštas) metodiniam vadovavimui užtikrinti. </w:t>
      </w:r>
    </w:p>
    <w:p w14:paraId="0683657D" w14:textId="169F56D8" w:rsidR="00587828" w:rsidRDefault="005A77C0">
      <w:pPr>
        <w:tabs>
          <w:tab w:val="left" w:pos="1276"/>
        </w:tabs>
        <w:ind w:firstLine="851"/>
        <w:jc w:val="both"/>
        <w:rPr>
          <w:szCs w:val="24"/>
          <w:lang w:eastAsia="lt-LT"/>
        </w:rPr>
      </w:pPr>
      <w:r>
        <w:rPr>
          <w:szCs w:val="24"/>
          <w:lang w:eastAsia="lt-LT"/>
        </w:rPr>
        <w:t>10.</w:t>
      </w:r>
      <w:r>
        <w:rPr>
          <w:szCs w:val="24"/>
          <w:lang w:eastAsia="lt-LT"/>
        </w:rPr>
        <w:tab/>
        <w:t xml:space="preserve">SVSB organizuoja Programos (-ų) reikalavimus atitinkančius kontaktinius arba nuotolinius grupinius susitikimus </w:t>
      </w:r>
      <w:r>
        <w:rPr>
          <w:rFonts w:eastAsia="Calibri"/>
          <w:szCs w:val="24"/>
          <w:lang w:eastAsia="lt-LT"/>
        </w:rPr>
        <w:t xml:space="preserve">(mokymus) </w:t>
      </w:r>
      <w:r>
        <w:rPr>
          <w:szCs w:val="24"/>
          <w:lang w:eastAsia="lt-LT"/>
        </w:rPr>
        <w:t>savivaldybėje pagal Aprašo IV skyriaus nuostatas:</w:t>
      </w:r>
    </w:p>
    <w:p w14:paraId="79D92607" w14:textId="1CF88EFA" w:rsidR="00587828" w:rsidRDefault="005A77C0">
      <w:pPr>
        <w:tabs>
          <w:tab w:val="left" w:pos="1134"/>
          <w:tab w:val="left" w:pos="1276"/>
        </w:tabs>
        <w:ind w:firstLine="851"/>
        <w:jc w:val="both"/>
        <w:rPr>
          <w:szCs w:val="24"/>
          <w:lang w:eastAsia="lt-LT"/>
        </w:rPr>
      </w:pPr>
      <w:r>
        <w:rPr>
          <w:szCs w:val="24"/>
          <w:lang w:eastAsia="lt-LT"/>
        </w:rPr>
        <w:t>10.1.</w:t>
      </w:r>
      <w:r>
        <w:rPr>
          <w:szCs w:val="24"/>
          <w:lang w:eastAsia="lt-LT"/>
        </w:rPr>
        <w:tab/>
        <w:t xml:space="preserve">jei SVSB turi metodinės medžiagos komplektą, reikalingą darbui su ikimokyklinio ir (arba) mokyklinio amžiaus vaikų tėvais, išvardytą Aprašo 12 punkte, SVSB gali vykdyti grupinius susitikimus </w:t>
      </w:r>
      <w:r>
        <w:rPr>
          <w:rFonts w:eastAsia="Calibri"/>
          <w:szCs w:val="24"/>
          <w:lang w:eastAsia="lt-LT"/>
        </w:rPr>
        <w:t xml:space="preserve">(mokymus) </w:t>
      </w:r>
      <w:r>
        <w:rPr>
          <w:szCs w:val="24"/>
          <w:lang w:eastAsia="lt-LT"/>
        </w:rPr>
        <w:t>pats, sudaręs darbo sutartis su grupės vadovais ir (arba) su akredituotais grupės vadovais, arba įsigijęs akredituotų grupės vadovų paslaugą;</w:t>
      </w:r>
    </w:p>
    <w:p w14:paraId="1A94CE89" w14:textId="7ABC17E5" w:rsidR="00587828" w:rsidRDefault="005A77C0">
      <w:pPr>
        <w:tabs>
          <w:tab w:val="left" w:pos="993"/>
          <w:tab w:val="left" w:pos="1276"/>
        </w:tabs>
        <w:ind w:firstLine="851"/>
        <w:jc w:val="both"/>
        <w:rPr>
          <w:szCs w:val="24"/>
          <w:lang w:eastAsia="lt-LT"/>
        </w:rPr>
      </w:pPr>
      <w:r>
        <w:rPr>
          <w:szCs w:val="24"/>
          <w:lang w:eastAsia="lt-LT"/>
        </w:rPr>
        <w:t>10.2.</w:t>
      </w:r>
      <w:r>
        <w:rPr>
          <w:szCs w:val="24"/>
          <w:lang w:eastAsia="lt-LT"/>
        </w:rPr>
        <w:tab/>
        <w:t xml:space="preserve">jei SVSB neturi Programos (-ų) metodinės medžiagos komplekto, išvardyto Aprašo 12 punkte, yra sudaroma grupinių susitikimų </w:t>
      </w:r>
      <w:r>
        <w:rPr>
          <w:rFonts w:eastAsia="Calibri"/>
          <w:szCs w:val="24"/>
          <w:lang w:eastAsia="lt-LT"/>
        </w:rPr>
        <w:t xml:space="preserve">(mokymų) </w:t>
      </w:r>
      <w:r>
        <w:rPr>
          <w:szCs w:val="24"/>
          <w:lang w:eastAsia="lt-LT"/>
        </w:rPr>
        <w:t>organizavimo sutartis su institucija, turinčia visą Programos (-ų) metodinės medžiagos komplektą (SVSB arba Higienos institutu).</w:t>
      </w:r>
    </w:p>
    <w:p w14:paraId="59C41823" w14:textId="7C9C4EA9" w:rsidR="00587828" w:rsidRDefault="005A77C0">
      <w:pPr>
        <w:tabs>
          <w:tab w:val="left" w:pos="1276"/>
        </w:tabs>
        <w:ind w:firstLine="851"/>
        <w:jc w:val="both"/>
        <w:rPr>
          <w:szCs w:val="24"/>
          <w:lang w:eastAsia="lt-LT"/>
        </w:rPr>
      </w:pPr>
      <w:r>
        <w:rPr>
          <w:szCs w:val="24"/>
          <w:lang w:eastAsia="lt-LT"/>
        </w:rPr>
        <w:t>11.</w:t>
      </w:r>
      <w:r>
        <w:rPr>
          <w:szCs w:val="24"/>
          <w:lang w:eastAsia="lt-LT"/>
        </w:rPr>
        <w:tab/>
        <w:t>Visos Programas įgyvendinančios institucijos bendradarbiauja tarpusavyje Programų vykdymo klausimais bei teikia informaciją apie Programų vykdymą ir galimybę jose dalyvauti ikimokyklinio ir mokyklinio ugdymo, sveikatos priežiūros ar kitų įstaigų administracijai ir darbuotojams, kurie tiesiogiai dirba su 3–12 metų amžiaus vaikais, jų tėvais, įtėviais, globėjais. Visos Programas įgyvendinančios institucijos informaciją viešinimui naudoja tik iš www.neitiketini-metai.lt ir https://incredibleyears.com/ interneto svetainių.</w:t>
      </w:r>
    </w:p>
    <w:p w14:paraId="52DEE3A9" w14:textId="77777777" w:rsidR="00587828" w:rsidRDefault="00587828">
      <w:pPr>
        <w:rPr>
          <w:szCs w:val="24"/>
          <w:lang w:eastAsia="lt-LT"/>
        </w:rPr>
      </w:pPr>
    </w:p>
    <w:p w14:paraId="751E7005" w14:textId="77777777" w:rsidR="00587828" w:rsidRDefault="00587828">
      <w:pPr>
        <w:jc w:val="center"/>
        <w:rPr>
          <w:b/>
          <w:szCs w:val="24"/>
          <w:lang w:eastAsia="lt-LT"/>
        </w:rPr>
      </w:pPr>
    </w:p>
    <w:p w14:paraId="4BD0A847" w14:textId="7AB7B818" w:rsidR="00587828" w:rsidRDefault="005A77C0">
      <w:pPr>
        <w:jc w:val="center"/>
        <w:rPr>
          <w:b/>
          <w:szCs w:val="24"/>
          <w:lang w:eastAsia="lt-LT"/>
        </w:rPr>
      </w:pPr>
      <w:r>
        <w:rPr>
          <w:b/>
          <w:szCs w:val="24"/>
          <w:lang w:eastAsia="lt-LT"/>
        </w:rPr>
        <w:lastRenderedPageBreak/>
        <w:t>III SKYRIUS</w:t>
      </w:r>
    </w:p>
    <w:p w14:paraId="1ED49C7D" w14:textId="06442849" w:rsidR="00587828" w:rsidRDefault="005A77C0">
      <w:pPr>
        <w:jc w:val="center"/>
        <w:rPr>
          <w:b/>
          <w:szCs w:val="24"/>
          <w:lang w:eastAsia="lt-LT"/>
        </w:rPr>
      </w:pPr>
      <w:r>
        <w:rPr>
          <w:b/>
          <w:szCs w:val="24"/>
          <w:lang w:eastAsia="lt-LT"/>
        </w:rPr>
        <w:t>PROGRAMŲ METODINĖ MEDŽIAGA IR KITOS PRIEMONĖS</w:t>
      </w:r>
    </w:p>
    <w:p w14:paraId="5D842214" w14:textId="77777777" w:rsidR="00587828" w:rsidRDefault="00587828">
      <w:pPr>
        <w:ind w:firstLine="851"/>
        <w:jc w:val="center"/>
        <w:rPr>
          <w:b/>
          <w:szCs w:val="24"/>
          <w:lang w:eastAsia="lt-LT"/>
        </w:rPr>
      </w:pPr>
    </w:p>
    <w:p w14:paraId="232BF59C" w14:textId="44C0EAE8" w:rsidR="00587828" w:rsidRDefault="005A77C0">
      <w:pPr>
        <w:tabs>
          <w:tab w:val="left" w:pos="1276"/>
        </w:tabs>
        <w:ind w:firstLine="851"/>
        <w:jc w:val="both"/>
        <w:rPr>
          <w:szCs w:val="24"/>
          <w:lang w:eastAsia="lt-LT"/>
        </w:rPr>
      </w:pPr>
      <w:r>
        <w:rPr>
          <w:szCs w:val="24"/>
          <w:lang w:eastAsia="lt-LT"/>
        </w:rPr>
        <w:t>12.</w:t>
      </w:r>
      <w:r>
        <w:rPr>
          <w:szCs w:val="24"/>
          <w:lang w:eastAsia="lt-LT"/>
        </w:rPr>
        <w:tab/>
        <w:t>Programoms įgyvendinti reikalingos metodinės medžiagos komplektus sudaro:</w:t>
      </w:r>
    </w:p>
    <w:p w14:paraId="687A2D7F" w14:textId="3098E3B9" w:rsidR="00587828" w:rsidRDefault="005A77C0">
      <w:pPr>
        <w:tabs>
          <w:tab w:val="left" w:pos="1276"/>
        </w:tabs>
        <w:ind w:firstLine="851"/>
        <w:jc w:val="both"/>
        <w:rPr>
          <w:szCs w:val="24"/>
          <w:lang w:eastAsia="lt-LT"/>
        </w:rPr>
      </w:pPr>
      <w:r>
        <w:rPr>
          <w:szCs w:val="24"/>
          <w:lang w:eastAsia="lt-LT"/>
        </w:rPr>
        <w:t>12.1.</w:t>
      </w:r>
      <w:r>
        <w:rPr>
          <w:szCs w:val="24"/>
          <w:lang w:eastAsia="lt-LT"/>
        </w:rPr>
        <w:tab/>
        <w:t>Programos ikimokyklinio amžiaus vaikų tėvams komplektas:</w:t>
      </w:r>
    </w:p>
    <w:p w14:paraId="453FE5FB" w14:textId="430B194C" w:rsidR="00587828" w:rsidRDefault="005A77C0">
      <w:pPr>
        <w:tabs>
          <w:tab w:val="left" w:pos="1276"/>
        </w:tabs>
        <w:ind w:firstLine="851"/>
        <w:jc w:val="both"/>
        <w:rPr>
          <w:szCs w:val="24"/>
          <w:lang w:eastAsia="lt-LT"/>
        </w:rPr>
      </w:pPr>
      <w:r>
        <w:rPr>
          <w:szCs w:val="24"/>
          <w:lang w:eastAsia="lt-LT"/>
        </w:rPr>
        <w:t xml:space="preserve">12.1.1. mokymo medžiaga </w:t>
      </w:r>
      <w:r>
        <w:rPr>
          <w:szCs w:val="24"/>
        </w:rPr>
        <w:t xml:space="preserve">„Programa ikimokyklinio amžiaus vaikų tėvams“ (angl. </w:t>
      </w:r>
      <w:proofErr w:type="spellStart"/>
      <w:r>
        <w:rPr>
          <w:i/>
          <w:iCs/>
          <w:szCs w:val="24"/>
        </w:rPr>
        <w:t>Preschool</w:t>
      </w:r>
      <w:proofErr w:type="spellEnd"/>
      <w:r>
        <w:rPr>
          <w:i/>
          <w:iCs/>
          <w:szCs w:val="24"/>
        </w:rPr>
        <w:t xml:space="preserve"> Basic </w:t>
      </w:r>
      <w:proofErr w:type="spellStart"/>
      <w:r>
        <w:rPr>
          <w:i/>
          <w:iCs/>
          <w:szCs w:val="24"/>
        </w:rPr>
        <w:t>Parent</w:t>
      </w:r>
      <w:proofErr w:type="spellEnd"/>
      <w:r>
        <w:rPr>
          <w:i/>
          <w:iCs/>
          <w:szCs w:val="24"/>
        </w:rPr>
        <w:t xml:space="preserve"> </w:t>
      </w:r>
      <w:proofErr w:type="spellStart"/>
      <w:r>
        <w:rPr>
          <w:i/>
          <w:iCs/>
          <w:szCs w:val="24"/>
        </w:rPr>
        <w:t>Program</w:t>
      </w:r>
      <w:proofErr w:type="spellEnd"/>
      <w:r>
        <w:rPr>
          <w:szCs w:val="24"/>
        </w:rPr>
        <w:t xml:space="preserve">) – vaizdo įrašai, rodomi grupinių susitikimų </w:t>
      </w:r>
      <w:r>
        <w:rPr>
          <w:rFonts w:eastAsia="Calibri"/>
          <w:szCs w:val="24"/>
          <w:lang w:eastAsia="lt-LT"/>
        </w:rPr>
        <w:t xml:space="preserve">(mokymų) </w:t>
      </w:r>
      <w:r>
        <w:rPr>
          <w:szCs w:val="24"/>
        </w:rPr>
        <w:t>Programos tikslinei grupei metu;</w:t>
      </w:r>
      <w:r>
        <w:rPr>
          <w:i/>
          <w:iCs/>
          <w:szCs w:val="24"/>
        </w:rPr>
        <w:t xml:space="preserve"> </w:t>
      </w:r>
    </w:p>
    <w:p w14:paraId="3F6696A4" w14:textId="08214614" w:rsidR="00587828" w:rsidRDefault="005A77C0">
      <w:pPr>
        <w:tabs>
          <w:tab w:val="left" w:pos="1276"/>
        </w:tabs>
        <w:ind w:firstLine="851"/>
        <w:jc w:val="both"/>
        <w:rPr>
          <w:szCs w:val="24"/>
          <w:lang w:eastAsia="lt-LT"/>
        </w:rPr>
      </w:pPr>
      <w:r>
        <w:rPr>
          <w:szCs w:val="24"/>
          <w:lang w:eastAsia="lt-LT"/>
        </w:rPr>
        <w:t xml:space="preserve">12.1.2. </w:t>
      </w:r>
      <w:r>
        <w:rPr>
          <w:iCs/>
          <w:szCs w:val="24"/>
          <w:lang w:eastAsia="lt-LT"/>
        </w:rPr>
        <w:t>išsamus vadovo vadovėlis</w:t>
      </w:r>
      <w:r>
        <w:rPr>
          <w:szCs w:val="24"/>
          <w:lang w:eastAsia="lt-LT"/>
        </w:rPr>
        <w:t xml:space="preserve"> </w:t>
      </w:r>
      <w:r>
        <w:rPr>
          <w:szCs w:val="24"/>
        </w:rPr>
        <w:t xml:space="preserve">(angl. </w:t>
      </w:r>
      <w:proofErr w:type="spellStart"/>
      <w:r>
        <w:rPr>
          <w:i/>
          <w:szCs w:val="24"/>
          <w:lang w:eastAsia="lt-LT"/>
        </w:rPr>
        <w:t>comprehensive</w:t>
      </w:r>
      <w:proofErr w:type="spellEnd"/>
      <w:r>
        <w:rPr>
          <w:i/>
          <w:szCs w:val="24"/>
          <w:lang w:eastAsia="lt-LT"/>
        </w:rPr>
        <w:t xml:space="preserve"> </w:t>
      </w:r>
      <w:proofErr w:type="spellStart"/>
      <w:r>
        <w:rPr>
          <w:i/>
          <w:szCs w:val="24"/>
          <w:lang w:eastAsia="lt-LT"/>
        </w:rPr>
        <w:t>leader</w:t>
      </w:r>
      <w:proofErr w:type="spellEnd"/>
      <w:r>
        <w:rPr>
          <w:i/>
          <w:szCs w:val="24"/>
          <w:lang w:eastAsia="lt-LT"/>
        </w:rPr>
        <w:t xml:space="preserve"> </w:t>
      </w:r>
      <w:proofErr w:type="spellStart"/>
      <w:r>
        <w:rPr>
          <w:i/>
          <w:szCs w:val="24"/>
          <w:lang w:eastAsia="lt-LT"/>
        </w:rPr>
        <w:t>manual</w:t>
      </w:r>
      <w:proofErr w:type="spellEnd"/>
      <w:r>
        <w:rPr>
          <w:szCs w:val="24"/>
          <w:lang w:eastAsia="lt-LT"/>
        </w:rPr>
        <w:t>) – išsamus Programos metodinės medžiagos vadovas, skirtas grupės vadovams;</w:t>
      </w:r>
    </w:p>
    <w:p w14:paraId="5DADDDDB" w14:textId="17620467" w:rsidR="00587828" w:rsidRDefault="005A77C0">
      <w:pPr>
        <w:tabs>
          <w:tab w:val="left" w:pos="1276"/>
        </w:tabs>
        <w:ind w:firstLine="851"/>
        <w:jc w:val="both"/>
        <w:rPr>
          <w:szCs w:val="24"/>
          <w:lang w:eastAsia="lt-LT"/>
        </w:rPr>
      </w:pPr>
      <w:r>
        <w:rPr>
          <w:szCs w:val="24"/>
          <w:lang w:eastAsia="lt-LT"/>
        </w:rPr>
        <w:t>12.1.3. grupės vadovams skirta knyga „</w:t>
      </w:r>
      <w:r>
        <w:rPr>
          <w:iCs/>
          <w:szCs w:val="24"/>
          <w:lang w:eastAsia="lt-LT"/>
        </w:rPr>
        <w:t>Bendradarbiavimas su tėvais, siekiant sumažinti vaikų elgesio problemas</w:t>
      </w:r>
      <w:r>
        <w:rPr>
          <w:szCs w:val="24"/>
          <w:lang w:eastAsia="lt-LT"/>
        </w:rPr>
        <w:t xml:space="preserve">“ </w:t>
      </w:r>
      <w:r>
        <w:rPr>
          <w:szCs w:val="24"/>
        </w:rPr>
        <w:t xml:space="preserve">(angl. </w:t>
      </w:r>
      <w:proofErr w:type="spellStart"/>
      <w:r>
        <w:rPr>
          <w:i/>
          <w:szCs w:val="24"/>
          <w:lang w:eastAsia="lt-LT"/>
        </w:rPr>
        <w:t>Collaborating</w:t>
      </w:r>
      <w:proofErr w:type="spellEnd"/>
      <w:r>
        <w:rPr>
          <w:i/>
          <w:szCs w:val="24"/>
          <w:lang w:eastAsia="lt-LT"/>
        </w:rPr>
        <w:t xml:space="preserve"> </w:t>
      </w:r>
      <w:proofErr w:type="spellStart"/>
      <w:r>
        <w:rPr>
          <w:i/>
          <w:szCs w:val="24"/>
          <w:lang w:eastAsia="lt-LT"/>
        </w:rPr>
        <w:t>with</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to </w:t>
      </w:r>
      <w:proofErr w:type="spellStart"/>
      <w:r>
        <w:rPr>
          <w:i/>
          <w:szCs w:val="24"/>
          <w:lang w:eastAsia="lt-LT"/>
        </w:rPr>
        <w:t>Reduce</w:t>
      </w:r>
      <w:proofErr w:type="spellEnd"/>
      <w:r>
        <w:rPr>
          <w:i/>
          <w:szCs w:val="24"/>
          <w:lang w:eastAsia="lt-LT"/>
        </w:rPr>
        <w:t xml:space="preserve"> </w:t>
      </w:r>
      <w:proofErr w:type="spellStart"/>
      <w:r>
        <w:rPr>
          <w:i/>
          <w:szCs w:val="24"/>
          <w:lang w:eastAsia="lt-LT"/>
        </w:rPr>
        <w:t>Children’s</w:t>
      </w:r>
      <w:proofErr w:type="spellEnd"/>
      <w:r>
        <w:rPr>
          <w:i/>
          <w:szCs w:val="24"/>
          <w:lang w:eastAsia="lt-LT"/>
        </w:rPr>
        <w:t xml:space="preserve"> </w:t>
      </w:r>
      <w:proofErr w:type="spellStart"/>
      <w:r>
        <w:rPr>
          <w:i/>
          <w:szCs w:val="24"/>
          <w:lang w:eastAsia="lt-LT"/>
        </w:rPr>
        <w:t>Behavior</w:t>
      </w:r>
      <w:proofErr w:type="spellEnd"/>
      <w:r>
        <w:rPr>
          <w:i/>
          <w:szCs w:val="24"/>
          <w:lang w:eastAsia="lt-LT"/>
        </w:rPr>
        <w:t xml:space="preserve"> </w:t>
      </w:r>
      <w:proofErr w:type="spellStart"/>
      <w:r>
        <w:rPr>
          <w:i/>
          <w:szCs w:val="24"/>
          <w:lang w:eastAsia="lt-LT"/>
        </w:rPr>
        <w:t>Problems</w:t>
      </w:r>
      <w:proofErr w:type="spellEnd"/>
      <w:r>
        <w:rPr>
          <w:szCs w:val="24"/>
          <w:lang w:eastAsia="lt-LT"/>
        </w:rPr>
        <w:t>);</w:t>
      </w:r>
    </w:p>
    <w:p w14:paraId="7224F0F3" w14:textId="45BE015D" w:rsidR="00587828" w:rsidRDefault="005A77C0">
      <w:pPr>
        <w:tabs>
          <w:tab w:val="left" w:pos="1276"/>
        </w:tabs>
        <w:ind w:firstLine="851"/>
        <w:jc w:val="both"/>
        <w:rPr>
          <w:szCs w:val="24"/>
          <w:lang w:eastAsia="lt-LT"/>
        </w:rPr>
      </w:pPr>
      <w:r>
        <w:rPr>
          <w:szCs w:val="24"/>
          <w:lang w:eastAsia="lt-LT"/>
        </w:rPr>
        <w:t>12.1.4. tėvams skirtos knygos:</w:t>
      </w:r>
    </w:p>
    <w:p w14:paraId="668FA03B" w14:textId="77777777" w:rsidR="00587828" w:rsidRDefault="005A77C0">
      <w:pPr>
        <w:tabs>
          <w:tab w:val="left" w:pos="1134"/>
          <w:tab w:val="left" w:pos="1276"/>
        </w:tabs>
        <w:ind w:firstLine="851"/>
        <w:jc w:val="both"/>
        <w:rPr>
          <w:szCs w:val="24"/>
          <w:lang w:eastAsia="lt-LT"/>
        </w:rPr>
      </w:pPr>
      <w:r>
        <w:rPr>
          <w:szCs w:val="24"/>
          <w:lang w:eastAsia="lt-LT"/>
        </w:rPr>
        <w:t xml:space="preserve">12.1.4.1. „Knyga tėvams: Neįtikėtini metai: konfliktų sureguliavimo vadovas 3–8 metų vaikų tėvams“ </w:t>
      </w:r>
      <w:r>
        <w:rPr>
          <w:szCs w:val="24"/>
        </w:rPr>
        <w:t xml:space="preserve">(angl. </w:t>
      </w:r>
      <w:proofErr w:type="spellStart"/>
      <w:r>
        <w:rPr>
          <w:i/>
          <w:szCs w:val="24"/>
          <w:lang w:eastAsia="lt-LT"/>
        </w:rPr>
        <w:t>Book</w:t>
      </w:r>
      <w:proofErr w:type="spellEnd"/>
      <w:r>
        <w:rPr>
          <w:i/>
          <w:szCs w:val="24"/>
          <w:lang w:eastAsia="lt-LT"/>
        </w:rPr>
        <w:t xml:space="preserve"> </w:t>
      </w:r>
      <w:proofErr w:type="spellStart"/>
      <w:r>
        <w:rPr>
          <w:i/>
          <w:szCs w:val="24"/>
          <w:lang w:eastAsia="lt-LT"/>
        </w:rPr>
        <w:t>for</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A </w:t>
      </w:r>
      <w:proofErr w:type="spellStart"/>
      <w:r>
        <w:rPr>
          <w:i/>
          <w:szCs w:val="24"/>
          <w:lang w:eastAsia="lt-LT"/>
        </w:rPr>
        <w:t>Troubleshooting</w:t>
      </w:r>
      <w:proofErr w:type="spellEnd"/>
      <w:r>
        <w:rPr>
          <w:i/>
          <w:szCs w:val="24"/>
          <w:lang w:eastAsia="lt-LT"/>
        </w:rPr>
        <w:t xml:space="preserve"> </w:t>
      </w:r>
      <w:proofErr w:type="spellStart"/>
      <w:r>
        <w:rPr>
          <w:i/>
          <w:szCs w:val="24"/>
          <w:lang w:eastAsia="lt-LT"/>
        </w:rPr>
        <w:t>Guide</w:t>
      </w:r>
      <w:proofErr w:type="spellEnd"/>
      <w:r>
        <w:rPr>
          <w:i/>
          <w:szCs w:val="24"/>
          <w:lang w:eastAsia="lt-LT"/>
        </w:rPr>
        <w:t xml:space="preserve"> </w:t>
      </w:r>
      <w:proofErr w:type="spellStart"/>
      <w:r>
        <w:rPr>
          <w:i/>
          <w:szCs w:val="24"/>
          <w:lang w:eastAsia="lt-LT"/>
        </w:rPr>
        <w:t>for</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w:t>
      </w:r>
      <w:proofErr w:type="spellStart"/>
      <w:r>
        <w:rPr>
          <w:i/>
          <w:szCs w:val="24"/>
          <w:lang w:eastAsia="lt-LT"/>
        </w:rPr>
        <w:t>of</w:t>
      </w:r>
      <w:proofErr w:type="spellEnd"/>
      <w:r>
        <w:rPr>
          <w:i/>
          <w:szCs w:val="24"/>
          <w:lang w:eastAsia="lt-LT"/>
        </w:rPr>
        <w:t xml:space="preserve"> </w:t>
      </w:r>
      <w:proofErr w:type="spellStart"/>
      <w:r>
        <w:rPr>
          <w:i/>
          <w:szCs w:val="24"/>
          <w:lang w:eastAsia="lt-LT"/>
        </w:rPr>
        <w:t>Children</w:t>
      </w:r>
      <w:proofErr w:type="spellEnd"/>
      <w:r>
        <w:rPr>
          <w:i/>
          <w:szCs w:val="24"/>
          <w:lang w:eastAsia="lt-LT"/>
        </w:rPr>
        <w:t xml:space="preserve"> </w:t>
      </w:r>
      <w:proofErr w:type="spellStart"/>
      <w:r>
        <w:rPr>
          <w:i/>
          <w:szCs w:val="24"/>
          <w:lang w:eastAsia="lt-LT"/>
        </w:rPr>
        <w:t>Aged</w:t>
      </w:r>
      <w:proofErr w:type="spellEnd"/>
      <w:r>
        <w:rPr>
          <w:i/>
          <w:szCs w:val="24"/>
          <w:lang w:eastAsia="lt-LT"/>
        </w:rPr>
        <w:t xml:space="preserve"> 3</w:t>
      </w:r>
      <w:r>
        <w:rPr>
          <w:szCs w:val="24"/>
          <w:lang w:eastAsia="lt-LT"/>
        </w:rPr>
        <w:t>–</w:t>
      </w:r>
      <w:r>
        <w:rPr>
          <w:i/>
          <w:szCs w:val="24"/>
          <w:lang w:eastAsia="lt-LT"/>
        </w:rPr>
        <w:t xml:space="preserve">8 </w:t>
      </w:r>
      <w:proofErr w:type="spellStart"/>
      <w:r>
        <w:rPr>
          <w:i/>
          <w:szCs w:val="24"/>
          <w:lang w:eastAsia="lt-LT"/>
        </w:rPr>
        <w:t>Years</w:t>
      </w:r>
      <w:proofErr w:type="spellEnd"/>
      <w:r>
        <w:rPr>
          <w:szCs w:val="24"/>
          <w:lang w:eastAsia="lt-LT"/>
        </w:rPr>
        <w:t>) – ne mažiau kaip 2 vnt.;</w:t>
      </w:r>
    </w:p>
    <w:p w14:paraId="42BAB7FD" w14:textId="400DA56A" w:rsidR="00587828" w:rsidRDefault="005A77C0">
      <w:pPr>
        <w:tabs>
          <w:tab w:val="left" w:pos="1134"/>
          <w:tab w:val="left" w:pos="1276"/>
        </w:tabs>
        <w:ind w:firstLine="851"/>
        <w:jc w:val="both"/>
        <w:rPr>
          <w:szCs w:val="24"/>
          <w:lang w:eastAsia="lt-LT"/>
        </w:rPr>
      </w:pPr>
      <w:r>
        <w:rPr>
          <w:szCs w:val="24"/>
          <w:lang w:eastAsia="lt-LT"/>
        </w:rPr>
        <w:t>12.1.4.2. „</w:t>
      </w:r>
      <w:proofErr w:type="spellStart"/>
      <w:r>
        <w:rPr>
          <w:szCs w:val="24"/>
          <w:lang w:eastAsia="lt-LT"/>
        </w:rPr>
        <w:t>Wally‘io</w:t>
      </w:r>
      <w:proofErr w:type="spellEnd"/>
      <w:r>
        <w:rPr>
          <w:szCs w:val="24"/>
          <w:lang w:eastAsia="lt-LT"/>
        </w:rPr>
        <w:t xml:space="preserve"> detektyvinės knygos problemoms spręsti“ </w:t>
      </w:r>
      <w:r>
        <w:rPr>
          <w:szCs w:val="24"/>
        </w:rPr>
        <w:t xml:space="preserve">(angl. </w:t>
      </w:r>
      <w:proofErr w:type="spellStart"/>
      <w:r>
        <w:rPr>
          <w:i/>
          <w:szCs w:val="24"/>
          <w:lang w:eastAsia="lt-LT"/>
        </w:rPr>
        <w:t>Wally’s</w:t>
      </w:r>
      <w:proofErr w:type="spellEnd"/>
      <w:r>
        <w:rPr>
          <w:i/>
          <w:szCs w:val="24"/>
          <w:lang w:eastAsia="lt-LT"/>
        </w:rPr>
        <w:t xml:space="preserve"> </w:t>
      </w:r>
      <w:proofErr w:type="spellStart"/>
      <w:r>
        <w:rPr>
          <w:i/>
          <w:szCs w:val="24"/>
          <w:lang w:eastAsia="lt-LT"/>
        </w:rPr>
        <w:t>Detective</w:t>
      </w:r>
      <w:proofErr w:type="spellEnd"/>
      <w:r>
        <w:rPr>
          <w:i/>
          <w:szCs w:val="24"/>
          <w:lang w:eastAsia="lt-LT"/>
        </w:rPr>
        <w:t xml:space="preserve"> </w:t>
      </w:r>
      <w:proofErr w:type="spellStart"/>
      <w:r>
        <w:rPr>
          <w:i/>
          <w:szCs w:val="24"/>
          <w:lang w:eastAsia="lt-LT"/>
        </w:rPr>
        <w:t>Books</w:t>
      </w:r>
      <w:proofErr w:type="spellEnd"/>
      <w:r>
        <w:rPr>
          <w:i/>
          <w:szCs w:val="24"/>
          <w:lang w:eastAsia="lt-LT"/>
        </w:rPr>
        <w:t xml:space="preserve"> </w:t>
      </w:r>
      <w:proofErr w:type="spellStart"/>
      <w:r>
        <w:rPr>
          <w:i/>
          <w:szCs w:val="24"/>
          <w:lang w:eastAsia="lt-LT"/>
        </w:rPr>
        <w:t>for</w:t>
      </w:r>
      <w:proofErr w:type="spellEnd"/>
      <w:r>
        <w:rPr>
          <w:i/>
          <w:szCs w:val="24"/>
          <w:lang w:eastAsia="lt-LT"/>
        </w:rPr>
        <w:t xml:space="preserve"> </w:t>
      </w:r>
      <w:proofErr w:type="spellStart"/>
      <w:r>
        <w:rPr>
          <w:i/>
          <w:szCs w:val="24"/>
          <w:lang w:eastAsia="lt-LT"/>
        </w:rPr>
        <w:t>Solving</w:t>
      </w:r>
      <w:proofErr w:type="spellEnd"/>
      <w:r>
        <w:rPr>
          <w:i/>
          <w:szCs w:val="24"/>
          <w:lang w:eastAsia="lt-LT"/>
        </w:rPr>
        <w:t xml:space="preserve"> </w:t>
      </w:r>
      <w:proofErr w:type="spellStart"/>
      <w:r>
        <w:rPr>
          <w:i/>
          <w:szCs w:val="24"/>
          <w:lang w:eastAsia="lt-LT"/>
        </w:rPr>
        <w:t>Problems</w:t>
      </w:r>
      <w:proofErr w:type="spellEnd"/>
      <w:r>
        <w:rPr>
          <w:szCs w:val="24"/>
          <w:lang w:eastAsia="lt-LT"/>
        </w:rPr>
        <w:t>) (4 knygučių rinkinys), 1 komplektas.</w:t>
      </w:r>
    </w:p>
    <w:p w14:paraId="1D2444C3" w14:textId="482B93A4" w:rsidR="00587828" w:rsidRDefault="005A77C0">
      <w:pPr>
        <w:tabs>
          <w:tab w:val="left" w:pos="1276"/>
        </w:tabs>
        <w:ind w:firstLine="851"/>
        <w:jc w:val="both"/>
        <w:rPr>
          <w:szCs w:val="24"/>
          <w:lang w:eastAsia="lt-LT"/>
        </w:rPr>
      </w:pPr>
      <w:r>
        <w:rPr>
          <w:szCs w:val="24"/>
          <w:lang w:eastAsia="lt-LT"/>
        </w:rPr>
        <w:t>12.2.</w:t>
      </w:r>
      <w:r>
        <w:rPr>
          <w:szCs w:val="24"/>
          <w:lang w:eastAsia="lt-LT"/>
        </w:rPr>
        <w:tab/>
        <w:t>Programos mokyklinio amžiaus vaikų tėvams komplektas:</w:t>
      </w:r>
    </w:p>
    <w:p w14:paraId="136EB1B4" w14:textId="77777777" w:rsidR="00587828" w:rsidRDefault="005A77C0">
      <w:pPr>
        <w:tabs>
          <w:tab w:val="left" w:pos="1276"/>
        </w:tabs>
        <w:ind w:firstLine="851"/>
        <w:jc w:val="both"/>
        <w:rPr>
          <w:szCs w:val="24"/>
          <w:lang w:eastAsia="lt-LT"/>
        </w:rPr>
      </w:pPr>
      <w:r>
        <w:rPr>
          <w:szCs w:val="24"/>
          <w:lang w:eastAsia="lt-LT"/>
        </w:rPr>
        <w:t>12.2.1.</w:t>
      </w:r>
      <w:r>
        <w:rPr>
          <w:szCs w:val="24"/>
        </w:rPr>
        <w:t xml:space="preserve"> mokymo medžiaga „Programa mokyklinio amžiaus vaikų tėvams“ (angl. </w:t>
      </w:r>
      <w:proofErr w:type="spellStart"/>
      <w:r>
        <w:rPr>
          <w:i/>
          <w:iCs/>
          <w:szCs w:val="24"/>
        </w:rPr>
        <w:t>School</w:t>
      </w:r>
      <w:proofErr w:type="spellEnd"/>
      <w:r>
        <w:rPr>
          <w:i/>
          <w:iCs/>
          <w:szCs w:val="24"/>
        </w:rPr>
        <w:t xml:space="preserve"> </w:t>
      </w:r>
      <w:proofErr w:type="spellStart"/>
      <w:r>
        <w:rPr>
          <w:i/>
          <w:iCs/>
          <w:szCs w:val="24"/>
        </w:rPr>
        <w:t>Age</w:t>
      </w:r>
      <w:proofErr w:type="spellEnd"/>
      <w:r>
        <w:rPr>
          <w:i/>
          <w:iCs/>
          <w:szCs w:val="24"/>
        </w:rPr>
        <w:t xml:space="preserve"> Basic </w:t>
      </w:r>
      <w:proofErr w:type="spellStart"/>
      <w:r>
        <w:rPr>
          <w:i/>
          <w:iCs/>
          <w:szCs w:val="24"/>
        </w:rPr>
        <w:t>Parent</w:t>
      </w:r>
      <w:proofErr w:type="spellEnd"/>
      <w:r>
        <w:rPr>
          <w:i/>
          <w:iCs/>
          <w:szCs w:val="24"/>
        </w:rPr>
        <w:t xml:space="preserve"> </w:t>
      </w:r>
      <w:proofErr w:type="spellStart"/>
      <w:r>
        <w:rPr>
          <w:i/>
          <w:iCs/>
          <w:szCs w:val="24"/>
        </w:rPr>
        <w:t>Program</w:t>
      </w:r>
      <w:proofErr w:type="spellEnd"/>
      <w:r>
        <w:rPr>
          <w:szCs w:val="24"/>
        </w:rPr>
        <w:t xml:space="preserve">) – vaizdo įrašai, rodomi grupinių susitikimų </w:t>
      </w:r>
      <w:r>
        <w:rPr>
          <w:rFonts w:eastAsia="Calibri"/>
          <w:szCs w:val="24"/>
          <w:lang w:eastAsia="lt-LT"/>
        </w:rPr>
        <w:t xml:space="preserve">(mokymų) </w:t>
      </w:r>
      <w:r>
        <w:rPr>
          <w:szCs w:val="24"/>
        </w:rPr>
        <w:t>Programos tikslinei grupei metu;</w:t>
      </w:r>
      <w:r>
        <w:rPr>
          <w:i/>
          <w:iCs/>
          <w:szCs w:val="24"/>
        </w:rPr>
        <w:t xml:space="preserve"> </w:t>
      </w:r>
    </w:p>
    <w:p w14:paraId="18A3F719" w14:textId="0B6FE0CA" w:rsidR="00587828" w:rsidRDefault="005A77C0">
      <w:pPr>
        <w:tabs>
          <w:tab w:val="left" w:pos="1276"/>
        </w:tabs>
        <w:ind w:firstLine="851"/>
        <w:jc w:val="both"/>
        <w:rPr>
          <w:szCs w:val="24"/>
          <w:lang w:eastAsia="lt-LT"/>
        </w:rPr>
      </w:pPr>
      <w:r>
        <w:rPr>
          <w:szCs w:val="24"/>
          <w:lang w:eastAsia="lt-LT"/>
        </w:rPr>
        <w:t xml:space="preserve">12.2.2. grupės vadovams skirtas išsamus Programos metodinės medžiagos vadovas </w:t>
      </w:r>
      <w:r>
        <w:rPr>
          <w:szCs w:val="24"/>
        </w:rPr>
        <w:t>–</w:t>
      </w:r>
      <w:r>
        <w:rPr>
          <w:szCs w:val="24"/>
          <w:lang w:eastAsia="lt-LT"/>
        </w:rPr>
        <w:t xml:space="preserve"> </w:t>
      </w:r>
      <w:r>
        <w:rPr>
          <w:iCs/>
          <w:szCs w:val="24"/>
          <w:lang w:eastAsia="lt-LT"/>
        </w:rPr>
        <w:t xml:space="preserve">išsamus vadovo vadovėlis </w:t>
      </w:r>
      <w:r>
        <w:rPr>
          <w:szCs w:val="24"/>
        </w:rPr>
        <w:t xml:space="preserve">(angl. </w:t>
      </w:r>
      <w:proofErr w:type="spellStart"/>
      <w:r>
        <w:rPr>
          <w:i/>
          <w:szCs w:val="24"/>
          <w:lang w:eastAsia="lt-LT"/>
        </w:rPr>
        <w:t>comprehensive</w:t>
      </w:r>
      <w:proofErr w:type="spellEnd"/>
      <w:r>
        <w:rPr>
          <w:i/>
          <w:szCs w:val="24"/>
          <w:lang w:eastAsia="lt-LT"/>
        </w:rPr>
        <w:t xml:space="preserve"> </w:t>
      </w:r>
      <w:proofErr w:type="spellStart"/>
      <w:r>
        <w:rPr>
          <w:i/>
          <w:szCs w:val="24"/>
          <w:lang w:eastAsia="lt-LT"/>
        </w:rPr>
        <w:t>leader</w:t>
      </w:r>
      <w:proofErr w:type="spellEnd"/>
      <w:r>
        <w:rPr>
          <w:i/>
          <w:szCs w:val="24"/>
          <w:lang w:eastAsia="lt-LT"/>
        </w:rPr>
        <w:t xml:space="preserve"> </w:t>
      </w:r>
      <w:proofErr w:type="spellStart"/>
      <w:r>
        <w:rPr>
          <w:i/>
          <w:szCs w:val="24"/>
          <w:lang w:eastAsia="lt-LT"/>
        </w:rPr>
        <w:t>manual</w:t>
      </w:r>
      <w:proofErr w:type="spellEnd"/>
      <w:r>
        <w:rPr>
          <w:szCs w:val="24"/>
          <w:lang w:eastAsia="lt-LT"/>
        </w:rPr>
        <w:t>);</w:t>
      </w:r>
    </w:p>
    <w:p w14:paraId="654B301A" w14:textId="77777777" w:rsidR="00587828" w:rsidRDefault="005A77C0">
      <w:pPr>
        <w:tabs>
          <w:tab w:val="left" w:pos="1276"/>
        </w:tabs>
        <w:ind w:firstLine="851"/>
        <w:jc w:val="both"/>
        <w:rPr>
          <w:szCs w:val="24"/>
          <w:lang w:eastAsia="lt-LT"/>
        </w:rPr>
      </w:pPr>
      <w:r>
        <w:rPr>
          <w:szCs w:val="24"/>
          <w:lang w:eastAsia="lt-LT"/>
        </w:rPr>
        <w:t>12.2.3. grupės vadovams skirta knyga „</w:t>
      </w:r>
      <w:r>
        <w:rPr>
          <w:iCs/>
          <w:szCs w:val="24"/>
          <w:lang w:eastAsia="lt-LT"/>
        </w:rPr>
        <w:t>Bendradarbiavimas su tėvais, siekiant sumažinti vaikų elgesio problemas</w:t>
      </w:r>
      <w:r>
        <w:rPr>
          <w:szCs w:val="24"/>
          <w:lang w:eastAsia="lt-LT"/>
        </w:rPr>
        <w:t xml:space="preserve">“ </w:t>
      </w:r>
      <w:r>
        <w:rPr>
          <w:szCs w:val="24"/>
        </w:rPr>
        <w:t xml:space="preserve">(angl. </w:t>
      </w:r>
      <w:proofErr w:type="spellStart"/>
      <w:r>
        <w:rPr>
          <w:i/>
          <w:szCs w:val="24"/>
          <w:lang w:eastAsia="lt-LT"/>
        </w:rPr>
        <w:t>Collaborating</w:t>
      </w:r>
      <w:proofErr w:type="spellEnd"/>
      <w:r>
        <w:rPr>
          <w:i/>
          <w:szCs w:val="24"/>
          <w:lang w:eastAsia="lt-LT"/>
        </w:rPr>
        <w:t xml:space="preserve"> </w:t>
      </w:r>
      <w:proofErr w:type="spellStart"/>
      <w:r>
        <w:rPr>
          <w:i/>
          <w:szCs w:val="24"/>
          <w:lang w:eastAsia="lt-LT"/>
        </w:rPr>
        <w:t>with</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to </w:t>
      </w:r>
      <w:proofErr w:type="spellStart"/>
      <w:r>
        <w:rPr>
          <w:i/>
          <w:szCs w:val="24"/>
          <w:lang w:eastAsia="lt-LT"/>
        </w:rPr>
        <w:t>Reduce</w:t>
      </w:r>
      <w:proofErr w:type="spellEnd"/>
      <w:r>
        <w:rPr>
          <w:i/>
          <w:szCs w:val="24"/>
          <w:lang w:eastAsia="lt-LT"/>
        </w:rPr>
        <w:t xml:space="preserve"> </w:t>
      </w:r>
      <w:proofErr w:type="spellStart"/>
      <w:r>
        <w:rPr>
          <w:i/>
          <w:szCs w:val="24"/>
          <w:lang w:eastAsia="lt-LT"/>
        </w:rPr>
        <w:t>Children’s</w:t>
      </w:r>
      <w:proofErr w:type="spellEnd"/>
      <w:r>
        <w:rPr>
          <w:i/>
          <w:szCs w:val="24"/>
          <w:lang w:eastAsia="lt-LT"/>
        </w:rPr>
        <w:t xml:space="preserve"> </w:t>
      </w:r>
      <w:proofErr w:type="spellStart"/>
      <w:r>
        <w:rPr>
          <w:i/>
          <w:szCs w:val="24"/>
          <w:lang w:eastAsia="lt-LT"/>
        </w:rPr>
        <w:t>Behavior</w:t>
      </w:r>
      <w:proofErr w:type="spellEnd"/>
      <w:r>
        <w:rPr>
          <w:i/>
          <w:szCs w:val="24"/>
          <w:lang w:eastAsia="lt-LT"/>
        </w:rPr>
        <w:t xml:space="preserve"> </w:t>
      </w:r>
      <w:proofErr w:type="spellStart"/>
      <w:r>
        <w:rPr>
          <w:i/>
          <w:szCs w:val="24"/>
          <w:lang w:eastAsia="lt-LT"/>
        </w:rPr>
        <w:t>Problems</w:t>
      </w:r>
      <w:proofErr w:type="spellEnd"/>
      <w:r>
        <w:rPr>
          <w:szCs w:val="24"/>
          <w:lang w:eastAsia="lt-LT"/>
        </w:rPr>
        <w:t>);</w:t>
      </w:r>
    </w:p>
    <w:p w14:paraId="1081543A" w14:textId="3D96957A" w:rsidR="00587828" w:rsidRDefault="005A77C0">
      <w:pPr>
        <w:tabs>
          <w:tab w:val="left" w:pos="1276"/>
        </w:tabs>
        <w:ind w:firstLine="851"/>
        <w:jc w:val="both"/>
        <w:rPr>
          <w:color w:val="000000"/>
          <w:szCs w:val="24"/>
          <w:lang w:eastAsia="lt-LT"/>
        </w:rPr>
      </w:pPr>
      <w:r>
        <w:rPr>
          <w:szCs w:val="24"/>
          <w:lang w:eastAsia="lt-LT"/>
        </w:rPr>
        <w:t xml:space="preserve">12.2.4. „Knyga tėvams: Neįtikėtini metai: konfliktų sureguliavimo vadovas 3–8 metų vaikų tėvams“ </w:t>
      </w:r>
      <w:r>
        <w:rPr>
          <w:szCs w:val="24"/>
        </w:rPr>
        <w:t xml:space="preserve">(angl. </w:t>
      </w:r>
      <w:proofErr w:type="spellStart"/>
      <w:r>
        <w:rPr>
          <w:i/>
          <w:szCs w:val="24"/>
          <w:lang w:eastAsia="lt-LT"/>
        </w:rPr>
        <w:t>Book</w:t>
      </w:r>
      <w:proofErr w:type="spellEnd"/>
      <w:r>
        <w:rPr>
          <w:i/>
          <w:szCs w:val="24"/>
          <w:lang w:eastAsia="lt-LT"/>
        </w:rPr>
        <w:t xml:space="preserve"> </w:t>
      </w:r>
      <w:proofErr w:type="spellStart"/>
      <w:r>
        <w:rPr>
          <w:i/>
          <w:szCs w:val="24"/>
          <w:lang w:eastAsia="lt-LT"/>
        </w:rPr>
        <w:t>for</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A </w:t>
      </w:r>
      <w:proofErr w:type="spellStart"/>
      <w:r>
        <w:rPr>
          <w:i/>
          <w:szCs w:val="24"/>
          <w:lang w:eastAsia="lt-LT"/>
        </w:rPr>
        <w:t>Troubleshooting</w:t>
      </w:r>
      <w:proofErr w:type="spellEnd"/>
      <w:r>
        <w:rPr>
          <w:i/>
          <w:szCs w:val="24"/>
          <w:lang w:eastAsia="lt-LT"/>
        </w:rPr>
        <w:t xml:space="preserve"> </w:t>
      </w:r>
      <w:proofErr w:type="spellStart"/>
      <w:r>
        <w:rPr>
          <w:i/>
          <w:szCs w:val="24"/>
          <w:lang w:eastAsia="lt-LT"/>
        </w:rPr>
        <w:t>Guide</w:t>
      </w:r>
      <w:proofErr w:type="spellEnd"/>
      <w:r>
        <w:rPr>
          <w:i/>
          <w:szCs w:val="24"/>
          <w:lang w:eastAsia="lt-LT"/>
        </w:rPr>
        <w:t xml:space="preserve"> </w:t>
      </w:r>
      <w:proofErr w:type="spellStart"/>
      <w:r>
        <w:rPr>
          <w:i/>
          <w:szCs w:val="24"/>
          <w:lang w:eastAsia="lt-LT"/>
        </w:rPr>
        <w:t>for</w:t>
      </w:r>
      <w:proofErr w:type="spellEnd"/>
      <w:r>
        <w:rPr>
          <w:i/>
          <w:szCs w:val="24"/>
          <w:lang w:eastAsia="lt-LT"/>
        </w:rPr>
        <w:t xml:space="preserve"> </w:t>
      </w:r>
      <w:proofErr w:type="spellStart"/>
      <w:r>
        <w:rPr>
          <w:i/>
          <w:szCs w:val="24"/>
          <w:lang w:eastAsia="lt-LT"/>
        </w:rPr>
        <w:t>Parents</w:t>
      </w:r>
      <w:proofErr w:type="spellEnd"/>
      <w:r>
        <w:rPr>
          <w:i/>
          <w:szCs w:val="24"/>
          <w:lang w:eastAsia="lt-LT"/>
        </w:rPr>
        <w:t xml:space="preserve"> </w:t>
      </w:r>
      <w:proofErr w:type="spellStart"/>
      <w:r>
        <w:rPr>
          <w:i/>
          <w:szCs w:val="24"/>
          <w:lang w:eastAsia="lt-LT"/>
        </w:rPr>
        <w:t>of</w:t>
      </w:r>
      <w:proofErr w:type="spellEnd"/>
      <w:r>
        <w:rPr>
          <w:i/>
          <w:szCs w:val="24"/>
          <w:lang w:eastAsia="lt-LT"/>
        </w:rPr>
        <w:t xml:space="preserve"> </w:t>
      </w:r>
      <w:proofErr w:type="spellStart"/>
      <w:r>
        <w:rPr>
          <w:i/>
          <w:color w:val="000000"/>
          <w:szCs w:val="24"/>
          <w:lang w:eastAsia="lt-LT"/>
        </w:rPr>
        <w:t>Children</w:t>
      </w:r>
      <w:proofErr w:type="spellEnd"/>
      <w:r>
        <w:rPr>
          <w:i/>
          <w:color w:val="000000"/>
          <w:szCs w:val="24"/>
          <w:lang w:eastAsia="lt-LT"/>
        </w:rPr>
        <w:t xml:space="preserve"> </w:t>
      </w:r>
      <w:proofErr w:type="spellStart"/>
      <w:r>
        <w:rPr>
          <w:i/>
          <w:color w:val="000000"/>
          <w:szCs w:val="24"/>
          <w:lang w:eastAsia="lt-LT"/>
        </w:rPr>
        <w:t>Aged</w:t>
      </w:r>
      <w:proofErr w:type="spellEnd"/>
      <w:r>
        <w:rPr>
          <w:i/>
          <w:color w:val="000000"/>
          <w:szCs w:val="24"/>
          <w:lang w:eastAsia="lt-LT"/>
        </w:rPr>
        <w:t xml:space="preserve"> 3</w:t>
      </w:r>
      <w:r>
        <w:rPr>
          <w:szCs w:val="24"/>
          <w:lang w:eastAsia="lt-LT"/>
        </w:rPr>
        <w:t>–</w:t>
      </w:r>
      <w:r>
        <w:rPr>
          <w:i/>
          <w:color w:val="000000"/>
          <w:szCs w:val="24"/>
          <w:lang w:eastAsia="lt-LT"/>
        </w:rPr>
        <w:t xml:space="preserve">8 </w:t>
      </w:r>
      <w:proofErr w:type="spellStart"/>
      <w:r>
        <w:rPr>
          <w:i/>
          <w:color w:val="000000"/>
          <w:szCs w:val="24"/>
          <w:lang w:eastAsia="lt-LT"/>
        </w:rPr>
        <w:t>Years</w:t>
      </w:r>
      <w:proofErr w:type="spellEnd"/>
      <w:r>
        <w:rPr>
          <w:color w:val="000000"/>
          <w:szCs w:val="24"/>
          <w:lang w:eastAsia="lt-LT"/>
        </w:rPr>
        <w:t>) – ne mažiau kaip 2 vnt.</w:t>
      </w:r>
    </w:p>
    <w:p w14:paraId="021FC2BD" w14:textId="0E96113E" w:rsidR="00587828" w:rsidRDefault="005A77C0">
      <w:pPr>
        <w:tabs>
          <w:tab w:val="left" w:pos="426"/>
          <w:tab w:val="left" w:pos="1276"/>
          <w:tab w:val="left" w:pos="1440"/>
        </w:tabs>
        <w:ind w:firstLine="851"/>
        <w:jc w:val="both"/>
        <w:rPr>
          <w:color w:val="000000"/>
          <w:szCs w:val="24"/>
          <w:lang w:eastAsia="lt-LT"/>
        </w:rPr>
      </w:pPr>
      <w:r>
        <w:rPr>
          <w:color w:val="000000"/>
          <w:szCs w:val="24"/>
          <w:lang w:eastAsia="lt-LT"/>
        </w:rPr>
        <w:t>13.</w:t>
      </w:r>
      <w:r>
        <w:rPr>
          <w:color w:val="000000"/>
          <w:szCs w:val="24"/>
          <w:lang w:eastAsia="lt-LT"/>
        </w:rPr>
        <w:tab/>
        <w:t>Programą ikimokyklinio amžiaus vaikų tėvams gali įgyvendinti tik institucija, turinti Aprašo 12.1 papunktyje nurodytą metodinės medžiagos komplektą. Programą mokyklinio amžiaus vaikų tėvams gali įgyvendinti tik institucija, turinti Aprašo 12.2 papunktyje nurodytą metodinės medžiagos komplektą.</w:t>
      </w:r>
    </w:p>
    <w:p w14:paraId="4514D01B" w14:textId="48597A2B" w:rsidR="00587828" w:rsidRDefault="005A77C0">
      <w:pPr>
        <w:tabs>
          <w:tab w:val="left" w:pos="284"/>
          <w:tab w:val="left" w:pos="1276"/>
          <w:tab w:val="left" w:pos="1440"/>
        </w:tabs>
        <w:ind w:firstLine="851"/>
        <w:jc w:val="both"/>
        <w:rPr>
          <w:szCs w:val="24"/>
          <w:lang w:eastAsia="lt-LT"/>
        </w:rPr>
      </w:pPr>
      <w:r>
        <w:rPr>
          <w:szCs w:val="24"/>
          <w:lang w:eastAsia="lt-LT"/>
        </w:rPr>
        <w:t>14.</w:t>
      </w:r>
      <w:r>
        <w:rPr>
          <w:szCs w:val="24"/>
          <w:lang w:eastAsia="lt-LT"/>
        </w:rPr>
        <w:tab/>
        <w:t>Programoms  įgyvendinti reikalingos priemonės ir sąlygos:</w:t>
      </w:r>
    </w:p>
    <w:p w14:paraId="4A80707A" w14:textId="77777777" w:rsidR="00587828" w:rsidRDefault="005A77C0">
      <w:pPr>
        <w:tabs>
          <w:tab w:val="left" w:pos="284"/>
          <w:tab w:val="left" w:pos="851"/>
          <w:tab w:val="left" w:pos="1440"/>
        </w:tabs>
        <w:ind w:firstLine="851"/>
        <w:jc w:val="both"/>
        <w:rPr>
          <w:szCs w:val="24"/>
          <w:lang w:eastAsia="lt-LT"/>
        </w:rPr>
      </w:pPr>
      <w:r>
        <w:rPr>
          <w:szCs w:val="24"/>
          <w:lang w:eastAsia="lt-LT"/>
        </w:rPr>
        <w:t xml:space="preserve">14.1. kontaktiniu būdu vykstantiems grupiniams susitikimams </w:t>
      </w:r>
      <w:r>
        <w:rPr>
          <w:rFonts w:eastAsia="Calibri"/>
          <w:szCs w:val="24"/>
          <w:lang w:eastAsia="lt-LT"/>
        </w:rPr>
        <w:t>(mokymams)</w:t>
      </w:r>
      <w:r>
        <w:rPr>
          <w:szCs w:val="24"/>
          <w:lang w:eastAsia="lt-LT"/>
        </w:rPr>
        <w:t>:</w:t>
      </w:r>
    </w:p>
    <w:p w14:paraId="3C67DBE7" w14:textId="77777777" w:rsidR="00587828" w:rsidRDefault="005A77C0">
      <w:pPr>
        <w:tabs>
          <w:tab w:val="left" w:pos="284"/>
        </w:tabs>
        <w:ind w:firstLine="851"/>
        <w:jc w:val="both"/>
        <w:rPr>
          <w:szCs w:val="24"/>
          <w:lang w:eastAsia="lt-LT"/>
        </w:rPr>
      </w:pPr>
      <w:r>
        <w:rPr>
          <w:szCs w:val="24"/>
          <w:lang w:eastAsia="lt-LT"/>
        </w:rPr>
        <w:t xml:space="preserve">14.1.1. kompiuteris, turintis vaizdo bei garso perdavimo galimybę (grupiniams susitikimams </w:t>
      </w:r>
      <w:r>
        <w:rPr>
          <w:rFonts w:eastAsia="Calibri"/>
          <w:szCs w:val="24"/>
          <w:lang w:eastAsia="lt-LT"/>
        </w:rPr>
        <w:t xml:space="preserve">(mokymams) </w:t>
      </w:r>
      <w:r>
        <w:rPr>
          <w:szCs w:val="24"/>
          <w:lang w:eastAsia="lt-LT"/>
        </w:rPr>
        <w:t>pasiruošti ir vesti);</w:t>
      </w:r>
    </w:p>
    <w:p w14:paraId="776BEFC0" w14:textId="379D3DC2" w:rsidR="00587828" w:rsidRDefault="005A77C0">
      <w:pPr>
        <w:tabs>
          <w:tab w:val="left" w:pos="284"/>
          <w:tab w:val="left" w:pos="1276"/>
          <w:tab w:val="left" w:pos="1440"/>
        </w:tabs>
        <w:ind w:firstLine="904"/>
        <w:jc w:val="both"/>
        <w:rPr>
          <w:szCs w:val="24"/>
          <w:lang w:eastAsia="lt-LT"/>
        </w:rPr>
      </w:pPr>
      <w:r>
        <w:rPr>
          <w:szCs w:val="24"/>
          <w:lang w:eastAsia="lt-LT"/>
        </w:rPr>
        <w:t xml:space="preserve">14.1.2. vaizdo filmavimo kamera ar kita įranga, kuria būtų galima nepertraukiamai filmuoti grupinį susitikimą </w:t>
      </w:r>
      <w:r>
        <w:rPr>
          <w:rFonts w:eastAsia="Calibri"/>
          <w:szCs w:val="24"/>
          <w:lang w:eastAsia="lt-LT"/>
        </w:rPr>
        <w:t>(mokymus)</w:t>
      </w:r>
      <w:r>
        <w:rPr>
          <w:szCs w:val="24"/>
          <w:lang w:eastAsia="lt-LT"/>
        </w:rPr>
        <w:t>;</w:t>
      </w:r>
    </w:p>
    <w:p w14:paraId="02D999DB" w14:textId="77777777" w:rsidR="00587828" w:rsidRDefault="005A77C0">
      <w:pPr>
        <w:tabs>
          <w:tab w:val="left" w:pos="284"/>
          <w:tab w:val="left" w:pos="1440"/>
        </w:tabs>
        <w:ind w:firstLine="930"/>
        <w:jc w:val="both"/>
        <w:rPr>
          <w:szCs w:val="24"/>
          <w:lang w:eastAsia="lt-LT"/>
        </w:rPr>
      </w:pPr>
      <w:r>
        <w:rPr>
          <w:szCs w:val="24"/>
          <w:lang w:eastAsia="lt-LT"/>
        </w:rPr>
        <w:t xml:space="preserve">14.1.3. ryšio priemonė (telefonas) kiekvienam grupės vadovui bendrauti su grupinių susitikimų </w:t>
      </w:r>
      <w:r>
        <w:rPr>
          <w:rFonts w:eastAsia="Calibri"/>
          <w:szCs w:val="24"/>
          <w:lang w:eastAsia="lt-LT"/>
        </w:rPr>
        <w:t xml:space="preserve">(mokymų) </w:t>
      </w:r>
      <w:r>
        <w:rPr>
          <w:szCs w:val="24"/>
          <w:lang w:eastAsia="lt-LT"/>
        </w:rPr>
        <w:t>dalyviais;</w:t>
      </w:r>
    </w:p>
    <w:p w14:paraId="7AE21BC4" w14:textId="06C4E6FF" w:rsidR="00587828" w:rsidRDefault="005A77C0">
      <w:pPr>
        <w:tabs>
          <w:tab w:val="left" w:pos="284"/>
          <w:tab w:val="left" w:pos="1276"/>
          <w:tab w:val="left" w:pos="1440"/>
        </w:tabs>
        <w:ind w:firstLine="851"/>
        <w:jc w:val="both"/>
        <w:rPr>
          <w:szCs w:val="24"/>
          <w:lang w:eastAsia="lt-LT"/>
        </w:rPr>
      </w:pPr>
      <w:r>
        <w:rPr>
          <w:szCs w:val="24"/>
          <w:lang w:eastAsia="lt-LT"/>
        </w:rPr>
        <w:t xml:space="preserve">14.1.4. patalpos kassavaitiniams kontaktiniams tikslinės grupės susitikimams </w:t>
      </w:r>
      <w:r>
        <w:rPr>
          <w:rFonts w:eastAsia="Calibri"/>
          <w:szCs w:val="24"/>
          <w:lang w:eastAsia="lt-LT"/>
        </w:rPr>
        <w:t>(mokymams)</w:t>
      </w:r>
      <w:r>
        <w:rPr>
          <w:szCs w:val="24"/>
          <w:lang w:eastAsia="lt-LT"/>
        </w:rPr>
        <w:t>, pritaikytos užsiėmimams ne mažiau kaip 14 asmenų;</w:t>
      </w:r>
    </w:p>
    <w:p w14:paraId="4F501AB3" w14:textId="54E6545E" w:rsidR="00587828" w:rsidRDefault="005A77C0">
      <w:pPr>
        <w:tabs>
          <w:tab w:val="left" w:pos="284"/>
          <w:tab w:val="left" w:pos="1276"/>
          <w:tab w:val="left" w:pos="1440"/>
        </w:tabs>
        <w:ind w:firstLine="868"/>
        <w:jc w:val="both"/>
        <w:rPr>
          <w:szCs w:val="24"/>
          <w:lang w:eastAsia="lt-LT"/>
        </w:rPr>
      </w:pPr>
      <w:r>
        <w:rPr>
          <w:szCs w:val="24"/>
          <w:lang w:eastAsia="lt-LT"/>
        </w:rPr>
        <w:t xml:space="preserve">14.1.5. patalpos grupiniuose susitikimuose </w:t>
      </w:r>
      <w:r>
        <w:rPr>
          <w:rFonts w:eastAsia="Calibri"/>
          <w:szCs w:val="24"/>
          <w:lang w:eastAsia="lt-LT"/>
        </w:rPr>
        <w:t xml:space="preserve">(mokymuose) </w:t>
      </w:r>
      <w:r>
        <w:rPr>
          <w:szCs w:val="24"/>
          <w:lang w:eastAsia="lt-LT"/>
        </w:rPr>
        <w:t>dalyvaujančių tėvų vaikams, pritaikytos užsiėmimams ne mažiau kaip 5 vaikams ir vaikus prižiūrinčiam asmeniui, jei tėvai neturi kitų vaiko priežiūros galimybių;</w:t>
      </w:r>
    </w:p>
    <w:p w14:paraId="4F1D1F77" w14:textId="77777777" w:rsidR="00587828" w:rsidRDefault="005A77C0">
      <w:pPr>
        <w:tabs>
          <w:tab w:val="left" w:pos="284"/>
          <w:tab w:val="left" w:pos="1276"/>
          <w:tab w:val="left" w:pos="1440"/>
        </w:tabs>
        <w:ind w:left="425" w:firstLine="434"/>
        <w:jc w:val="both"/>
        <w:rPr>
          <w:szCs w:val="24"/>
          <w:lang w:eastAsia="lt-LT"/>
        </w:rPr>
      </w:pPr>
      <w:r>
        <w:rPr>
          <w:szCs w:val="24"/>
          <w:lang w:eastAsia="lt-LT"/>
        </w:rPr>
        <w:t xml:space="preserve">14.2. nuotoliniu būdu vykstantiems grupiniams susitikimams </w:t>
      </w:r>
      <w:r>
        <w:rPr>
          <w:rFonts w:eastAsia="Calibri"/>
          <w:szCs w:val="24"/>
          <w:lang w:eastAsia="lt-LT"/>
        </w:rPr>
        <w:t>(mokymams)</w:t>
      </w:r>
      <w:r>
        <w:rPr>
          <w:szCs w:val="24"/>
          <w:lang w:eastAsia="lt-LT"/>
        </w:rPr>
        <w:t>:</w:t>
      </w:r>
    </w:p>
    <w:p w14:paraId="2B4CFB4A" w14:textId="77777777" w:rsidR="00587828" w:rsidRDefault="005A77C0">
      <w:pPr>
        <w:tabs>
          <w:tab w:val="left" w:pos="284"/>
          <w:tab w:val="left" w:pos="1276"/>
          <w:tab w:val="left" w:pos="1440"/>
        </w:tabs>
        <w:ind w:firstLine="868"/>
        <w:jc w:val="both"/>
        <w:rPr>
          <w:szCs w:val="24"/>
          <w:lang w:eastAsia="lt-LT"/>
        </w:rPr>
      </w:pPr>
      <w:r>
        <w:rPr>
          <w:szCs w:val="24"/>
          <w:lang w:eastAsia="lt-LT"/>
        </w:rPr>
        <w:t xml:space="preserve">14.2.1. kompiuteris, turintis vaizdo ir garso perdavimo galimybę, kiekvienam grupės vadovui (grupiniams susitikimams </w:t>
      </w:r>
      <w:r>
        <w:rPr>
          <w:rFonts w:eastAsia="Calibri"/>
          <w:szCs w:val="24"/>
          <w:lang w:eastAsia="lt-LT"/>
        </w:rPr>
        <w:t>(mokymams)</w:t>
      </w:r>
      <w:r>
        <w:rPr>
          <w:szCs w:val="24"/>
          <w:lang w:eastAsia="lt-LT"/>
        </w:rPr>
        <w:t xml:space="preserve"> pasiruošti ir vesti nuotoliniu būdu);</w:t>
      </w:r>
    </w:p>
    <w:p w14:paraId="4350FE4E" w14:textId="77777777" w:rsidR="00587828" w:rsidRDefault="005A77C0">
      <w:pPr>
        <w:tabs>
          <w:tab w:val="left" w:pos="284"/>
          <w:tab w:val="left" w:pos="1276"/>
          <w:tab w:val="left" w:pos="1440"/>
        </w:tabs>
        <w:ind w:firstLine="851"/>
        <w:jc w:val="both"/>
        <w:rPr>
          <w:szCs w:val="24"/>
          <w:lang w:eastAsia="lt-LT"/>
        </w:rPr>
      </w:pPr>
      <w:r>
        <w:rPr>
          <w:szCs w:val="24"/>
          <w:lang w:eastAsia="lt-LT"/>
        </w:rPr>
        <w:lastRenderedPageBreak/>
        <w:t>14.2.2. nuotolinio bendravimo platforma, nepertraukiamai veikianti ne mažiau kaip 2,5 valandos, turinti pokalbių kambarius ir susitikimo įrašymo funkciją;</w:t>
      </w:r>
    </w:p>
    <w:p w14:paraId="3E4C8EE4" w14:textId="258D35B4" w:rsidR="00587828" w:rsidRDefault="005A77C0">
      <w:pPr>
        <w:tabs>
          <w:tab w:val="left" w:pos="284"/>
          <w:tab w:val="left" w:pos="851"/>
          <w:tab w:val="left" w:pos="1134"/>
          <w:tab w:val="left" w:pos="1418"/>
        </w:tabs>
        <w:ind w:firstLine="851"/>
        <w:jc w:val="both"/>
        <w:rPr>
          <w:szCs w:val="24"/>
          <w:lang w:eastAsia="lt-LT"/>
        </w:rPr>
      </w:pPr>
      <w:r>
        <w:rPr>
          <w:szCs w:val="24"/>
          <w:lang w:eastAsia="lt-LT"/>
        </w:rPr>
        <w:t xml:space="preserve">14.2.3. ryšio priemonė (telefonas) kiekvienam grupės vadovui, skirta bendrauti su grupinių susitikimų </w:t>
      </w:r>
      <w:r>
        <w:rPr>
          <w:rFonts w:eastAsia="Calibri"/>
          <w:szCs w:val="24"/>
          <w:lang w:eastAsia="lt-LT"/>
        </w:rPr>
        <w:t xml:space="preserve">(mokymų) </w:t>
      </w:r>
      <w:r>
        <w:rPr>
          <w:szCs w:val="24"/>
          <w:lang w:eastAsia="lt-LT"/>
        </w:rPr>
        <w:t>dalyviais.</w:t>
      </w:r>
    </w:p>
    <w:p w14:paraId="1A12A7C8" w14:textId="77777777" w:rsidR="00587828" w:rsidRDefault="00587828">
      <w:pPr>
        <w:ind w:left="720" w:firstLine="1"/>
        <w:jc w:val="center"/>
        <w:rPr>
          <w:b/>
          <w:szCs w:val="24"/>
          <w:lang w:eastAsia="lt-LT"/>
        </w:rPr>
      </w:pPr>
    </w:p>
    <w:p w14:paraId="2B88DA1B" w14:textId="77777777" w:rsidR="00587828" w:rsidRDefault="00587828">
      <w:pPr>
        <w:ind w:firstLine="1"/>
        <w:jc w:val="center"/>
        <w:rPr>
          <w:b/>
          <w:szCs w:val="24"/>
          <w:lang w:eastAsia="lt-LT"/>
        </w:rPr>
      </w:pPr>
    </w:p>
    <w:p w14:paraId="58BB6D29" w14:textId="41FD3FE4" w:rsidR="00587828" w:rsidRDefault="005A77C0">
      <w:pPr>
        <w:ind w:firstLine="1"/>
        <w:jc w:val="center"/>
        <w:rPr>
          <w:b/>
          <w:szCs w:val="24"/>
          <w:lang w:eastAsia="lt-LT"/>
        </w:rPr>
      </w:pPr>
      <w:r>
        <w:rPr>
          <w:b/>
          <w:szCs w:val="24"/>
          <w:lang w:eastAsia="lt-LT"/>
        </w:rPr>
        <w:t>IV SKYRIUS</w:t>
      </w:r>
    </w:p>
    <w:p w14:paraId="29579F01" w14:textId="490748FE" w:rsidR="00587828" w:rsidRDefault="005A77C0">
      <w:pPr>
        <w:jc w:val="center"/>
        <w:rPr>
          <w:b/>
          <w:szCs w:val="24"/>
          <w:lang w:eastAsia="lt-LT"/>
        </w:rPr>
      </w:pPr>
      <w:r>
        <w:rPr>
          <w:b/>
          <w:szCs w:val="24"/>
          <w:lang w:eastAsia="lt-LT"/>
        </w:rPr>
        <w:t>PROGRAMŲ ĮGYVENDINIMAS</w:t>
      </w:r>
    </w:p>
    <w:p w14:paraId="217BAC6D" w14:textId="77777777" w:rsidR="00587828" w:rsidRDefault="00587828">
      <w:pPr>
        <w:ind w:firstLine="851"/>
        <w:jc w:val="center"/>
        <w:rPr>
          <w:bCs/>
          <w:szCs w:val="24"/>
          <w:lang w:eastAsia="lt-LT"/>
        </w:rPr>
      </w:pPr>
    </w:p>
    <w:p w14:paraId="20929AE1" w14:textId="77777777" w:rsidR="00587828" w:rsidRDefault="005A77C0">
      <w:pPr>
        <w:tabs>
          <w:tab w:val="left" w:pos="1276"/>
        </w:tabs>
        <w:ind w:firstLine="851"/>
        <w:jc w:val="both"/>
        <w:rPr>
          <w:szCs w:val="24"/>
          <w:lang w:eastAsia="lt-LT"/>
        </w:rPr>
      </w:pPr>
      <w:r>
        <w:rPr>
          <w:szCs w:val="24"/>
          <w:lang w:eastAsia="lt-LT"/>
        </w:rPr>
        <w:t>15.</w:t>
      </w:r>
      <w:r>
        <w:rPr>
          <w:szCs w:val="24"/>
          <w:lang w:eastAsia="lt-LT"/>
        </w:rPr>
        <w:tab/>
        <w:t xml:space="preserve">Kassavaitinius grupinius susitikimus </w:t>
      </w:r>
      <w:r>
        <w:rPr>
          <w:rFonts w:eastAsia="Calibri"/>
          <w:szCs w:val="24"/>
          <w:lang w:eastAsia="lt-LT"/>
        </w:rPr>
        <w:t xml:space="preserve">(mokymus) </w:t>
      </w:r>
      <w:r>
        <w:rPr>
          <w:szCs w:val="24"/>
          <w:lang w:eastAsia="lt-LT"/>
        </w:rPr>
        <w:t xml:space="preserve">veda du grupės vadovai arba akredituoti grupės vadovai. Šie asmenys vienos grupės susitikimams </w:t>
      </w:r>
      <w:r>
        <w:rPr>
          <w:rFonts w:eastAsia="Calibri"/>
          <w:szCs w:val="24"/>
          <w:lang w:eastAsia="lt-LT"/>
        </w:rPr>
        <w:t xml:space="preserve">(mokymams) </w:t>
      </w:r>
      <w:r>
        <w:rPr>
          <w:szCs w:val="24"/>
          <w:lang w:eastAsia="lt-LT"/>
        </w:rPr>
        <w:t xml:space="preserve">vesti įdarbinami SVSB ne mažiau kaip po 0,25 etato darbo krūviu arba su akredituotais grupės vadovais sudaroma grupinių susitikimų </w:t>
      </w:r>
      <w:r>
        <w:rPr>
          <w:rFonts w:eastAsia="Calibri"/>
          <w:szCs w:val="24"/>
          <w:lang w:eastAsia="lt-LT"/>
        </w:rPr>
        <w:t xml:space="preserve">(mokymų) </w:t>
      </w:r>
      <w:r>
        <w:rPr>
          <w:szCs w:val="24"/>
          <w:lang w:eastAsia="lt-LT"/>
        </w:rPr>
        <w:t>organizavimo paslaugos teikimo sutartis.</w:t>
      </w:r>
    </w:p>
    <w:p w14:paraId="334C75F1" w14:textId="77777777" w:rsidR="00587828" w:rsidRDefault="005A77C0">
      <w:pPr>
        <w:tabs>
          <w:tab w:val="left" w:pos="1276"/>
        </w:tabs>
        <w:ind w:firstLine="851"/>
        <w:jc w:val="both"/>
        <w:rPr>
          <w:szCs w:val="24"/>
          <w:lang w:eastAsia="lt-LT"/>
        </w:rPr>
      </w:pPr>
      <w:r>
        <w:rPr>
          <w:szCs w:val="24"/>
          <w:lang w:eastAsia="lt-LT"/>
        </w:rPr>
        <w:t>16.</w:t>
      </w:r>
      <w:r>
        <w:rPr>
          <w:szCs w:val="24"/>
          <w:lang w:eastAsia="lt-LT"/>
        </w:rPr>
        <w:tab/>
        <w:t xml:space="preserve">SVSB užtikrina grupiniams susitikimams </w:t>
      </w:r>
      <w:r>
        <w:rPr>
          <w:rFonts w:eastAsia="Calibri"/>
          <w:szCs w:val="24"/>
          <w:lang w:eastAsia="lt-LT"/>
        </w:rPr>
        <w:t xml:space="preserve">(mokymams) </w:t>
      </w:r>
      <w:r>
        <w:rPr>
          <w:szCs w:val="24"/>
          <w:lang w:eastAsia="lt-LT"/>
        </w:rPr>
        <w:t xml:space="preserve">reikalingas priemones, išvardytas Aprašo 14 punkte, ir papildomas paslaugas: </w:t>
      </w:r>
    </w:p>
    <w:p w14:paraId="17556DFA" w14:textId="77777777" w:rsidR="00587828" w:rsidRDefault="005A77C0">
      <w:pPr>
        <w:tabs>
          <w:tab w:val="left" w:pos="1276"/>
        </w:tabs>
        <w:ind w:firstLine="851"/>
        <w:jc w:val="both"/>
        <w:rPr>
          <w:szCs w:val="24"/>
          <w:lang w:eastAsia="lt-LT"/>
        </w:rPr>
      </w:pPr>
      <w:r>
        <w:rPr>
          <w:szCs w:val="24"/>
          <w:lang w:eastAsia="lt-LT"/>
        </w:rPr>
        <w:t>16.1.</w:t>
      </w:r>
      <w:r>
        <w:rPr>
          <w:szCs w:val="24"/>
          <w:lang w:eastAsia="lt-LT"/>
        </w:rPr>
        <w:tab/>
        <w:t xml:space="preserve">kontaktiniu būdu vykstantiems grupiniams susitikimams </w:t>
      </w:r>
      <w:r>
        <w:rPr>
          <w:rFonts w:eastAsia="Calibri"/>
          <w:szCs w:val="24"/>
          <w:lang w:eastAsia="lt-LT"/>
        </w:rPr>
        <w:t xml:space="preserve">(mokymams) </w:t>
      </w:r>
      <w:r>
        <w:rPr>
          <w:szCs w:val="24"/>
          <w:lang w:eastAsia="lt-LT"/>
        </w:rPr>
        <w:t xml:space="preserve">– atvykimą į grupinius susitikimus </w:t>
      </w:r>
      <w:r>
        <w:rPr>
          <w:rFonts w:eastAsia="Calibri"/>
          <w:szCs w:val="24"/>
          <w:lang w:eastAsia="lt-LT"/>
        </w:rPr>
        <w:t xml:space="preserve">(mokymus) </w:t>
      </w:r>
      <w:r>
        <w:rPr>
          <w:szCs w:val="24"/>
          <w:lang w:eastAsia="lt-LT"/>
        </w:rPr>
        <w:t>dalyviams, kurie neturi galimybių atvykti patys;</w:t>
      </w:r>
    </w:p>
    <w:p w14:paraId="4368D7FA" w14:textId="2BB098AB" w:rsidR="00587828" w:rsidRDefault="005A77C0">
      <w:pPr>
        <w:tabs>
          <w:tab w:val="left" w:pos="1276"/>
        </w:tabs>
        <w:ind w:firstLine="851"/>
        <w:jc w:val="both"/>
        <w:rPr>
          <w:szCs w:val="24"/>
          <w:lang w:eastAsia="lt-LT"/>
        </w:rPr>
      </w:pPr>
      <w:r>
        <w:rPr>
          <w:szCs w:val="24"/>
          <w:lang w:eastAsia="lt-LT"/>
        </w:rPr>
        <w:t>16.2.</w:t>
      </w:r>
      <w:r>
        <w:rPr>
          <w:szCs w:val="24"/>
          <w:lang w:eastAsia="lt-LT"/>
        </w:rPr>
        <w:tab/>
        <w:t xml:space="preserve">kontaktiniu būdu vykstantiems grupiniams susitikimams </w:t>
      </w:r>
      <w:r>
        <w:rPr>
          <w:rFonts w:eastAsia="Calibri"/>
          <w:szCs w:val="24"/>
          <w:lang w:eastAsia="lt-LT"/>
        </w:rPr>
        <w:t xml:space="preserve">(mokymams) </w:t>
      </w:r>
      <w:r>
        <w:rPr>
          <w:szCs w:val="24"/>
          <w:lang w:eastAsia="lt-LT"/>
        </w:rPr>
        <w:t xml:space="preserve">– vaikų priežiūros paslaugas vaikams (3–12 m. amžiaus), kurių tėvai dalyvauja grupiniuose susitikimuose </w:t>
      </w:r>
      <w:r>
        <w:rPr>
          <w:rFonts w:eastAsia="Calibri"/>
          <w:szCs w:val="24"/>
          <w:lang w:eastAsia="lt-LT"/>
        </w:rPr>
        <w:t>(mokymuose)</w:t>
      </w:r>
      <w:r>
        <w:rPr>
          <w:szCs w:val="24"/>
          <w:lang w:eastAsia="lt-LT"/>
        </w:rPr>
        <w:t xml:space="preserve">, jei tėvai neturi kitų vaiko priežiūros galimybių; </w:t>
      </w:r>
    </w:p>
    <w:p w14:paraId="28326897" w14:textId="0B33DDA6" w:rsidR="00587828" w:rsidRDefault="005A77C0">
      <w:pPr>
        <w:tabs>
          <w:tab w:val="left" w:pos="1276"/>
        </w:tabs>
        <w:ind w:firstLine="851"/>
        <w:jc w:val="both"/>
        <w:rPr>
          <w:szCs w:val="24"/>
          <w:lang w:eastAsia="lt-LT"/>
        </w:rPr>
      </w:pPr>
      <w:r>
        <w:rPr>
          <w:szCs w:val="24"/>
          <w:lang w:eastAsia="lt-LT"/>
        </w:rPr>
        <w:t>16.3.</w:t>
      </w:r>
      <w:r>
        <w:rPr>
          <w:szCs w:val="24"/>
          <w:lang w:eastAsia="lt-LT"/>
        </w:rPr>
        <w:tab/>
        <w:t xml:space="preserve">kontaktiniu būdu vykstantiems grupiniams susitikimams </w:t>
      </w:r>
      <w:r>
        <w:rPr>
          <w:rFonts w:eastAsia="Calibri"/>
          <w:szCs w:val="24"/>
          <w:lang w:eastAsia="lt-LT"/>
        </w:rPr>
        <w:t xml:space="preserve">(mokymams) </w:t>
      </w:r>
      <w:r>
        <w:rPr>
          <w:szCs w:val="24"/>
          <w:lang w:eastAsia="lt-LT"/>
        </w:rPr>
        <w:t xml:space="preserve">– kavos pertrauką su užkandžiais, rašymo lentą arba alternatyvias priemones grupinių susitikimų </w:t>
      </w:r>
      <w:r>
        <w:rPr>
          <w:rFonts w:eastAsia="Calibri"/>
          <w:szCs w:val="24"/>
          <w:lang w:eastAsia="lt-LT"/>
        </w:rPr>
        <w:t xml:space="preserve">(mokymų) </w:t>
      </w:r>
      <w:r>
        <w:rPr>
          <w:szCs w:val="24"/>
          <w:lang w:eastAsia="lt-LT"/>
        </w:rPr>
        <w:t>užrašams;</w:t>
      </w:r>
    </w:p>
    <w:p w14:paraId="30E3295F" w14:textId="55C25F80" w:rsidR="00587828" w:rsidRDefault="005A77C0">
      <w:pPr>
        <w:tabs>
          <w:tab w:val="left" w:pos="1276"/>
        </w:tabs>
        <w:ind w:firstLine="851"/>
        <w:jc w:val="both"/>
        <w:rPr>
          <w:szCs w:val="24"/>
          <w:lang w:eastAsia="lt-LT"/>
        </w:rPr>
      </w:pPr>
      <w:r>
        <w:rPr>
          <w:szCs w:val="24"/>
          <w:lang w:eastAsia="lt-LT"/>
        </w:rPr>
        <w:t>16.4.</w:t>
      </w:r>
      <w:r>
        <w:rPr>
          <w:szCs w:val="24"/>
          <w:lang w:eastAsia="lt-LT"/>
        </w:rPr>
        <w:tab/>
        <w:t xml:space="preserve">dalijamosios medžiagos atspausdinimą dalyviams (medžiaga paskelbta interneto svetainėje https://incredibleyears.com); </w:t>
      </w:r>
    </w:p>
    <w:p w14:paraId="15B6E40D" w14:textId="1AF50C3D" w:rsidR="00587828" w:rsidRDefault="005A77C0">
      <w:pPr>
        <w:tabs>
          <w:tab w:val="left" w:pos="1276"/>
        </w:tabs>
        <w:ind w:firstLine="851"/>
        <w:jc w:val="both"/>
        <w:rPr>
          <w:szCs w:val="24"/>
          <w:lang w:eastAsia="lt-LT"/>
        </w:rPr>
      </w:pPr>
      <w:r>
        <w:rPr>
          <w:szCs w:val="24"/>
          <w:lang w:eastAsia="lt-LT"/>
        </w:rPr>
        <w:t>16.5.</w:t>
      </w:r>
      <w:r>
        <w:rPr>
          <w:szCs w:val="24"/>
          <w:lang w:eastAsia="lt-LT"/>
        </w:rPr>
        <w:tab/>
      </w:r>
      <w:r>
        <w:rPr>
          <w:rFonts w:eastAsia="Segoe UI"/>
          <w:szCs w:val="24"/>
          <w:lang w:eastAsia="lt-LT"/>
        </w:rPr>
        <w:t xml:space="preserve"> </w:t>
      </w:r>
      <w:r>
        <w:rPr>
          <w:szCs w:val="24"/>
          <w:lang w:eastAsia="lt-LT"/>
        </w:rPr>
        <w:t>pozityvių emocijų lipdukų rinkinius ir, esant galimybėms, kitus paskatinimo prizus Programos tikslinės grupės pasiekimams įvertinti</w:t>
      </w:r>
      <w:r>
        <w:rPr>
          <w:rFonts w:eastAsia="Segoe UI"/>
          <w:szCs w:val="24"/>
          <w:lang w:eastAsia="lt-LT"/>
        </w:rPr>
        <w:t>.</w:t>
      </w:r>
    </w:p>
    <w:p w14:paraId="24578597" w14:textId="6DE3419F" w:rsidR="00587828" w:rsidRDefault="005A77C0">
      <w:pPr>
        <w:tabs>
          <w:tab w:val="left" w:pos="709"/>
          <w:tab w:val="left" w:pos="1276"/>
        </w:tabs>
        <w:ind w:firstLine="851"/>
        <w:jc w:val="both"/>
        <w:rPr>
          <w:szCs w:val="24"/>
          <w:lang w:eastAsia="lt-LT"/>
        </w:rPr>
      </w:pPr>
      <w:r>
        <w:rPr>
          <w:szCs w:val="24"/>
          <w:lang w:eastAsia="lt-LT"/>
        </w:rPr>
        <w:t>17.</w:t>
      </w:r>
      <w:r>
        <w:rPr>
          <w:szCs w:val="24"/>
          <w:lang w:eastAsia="lt-LT"/>
        </w:rPr>
        <w:tab/>
        <w:t>SVSB, bendradarbiaudamas su savivaldybės administracija, informuoja savivaldybės gyventojus apie savivaldybėje įgyvendinamą (-</w:t>
      </w:r>
      <w:proofErr w:type="spellStart"/>
      <w:r>
        <w:rPr>
          <w:szCs w:val="24"/>
          <w:lang w:eastAsia="lt-LT"/>
        </w:rPr>
        <w:t>as</w:t>
      </w:r>
      <w:proofErr w:type="spellEnd"/>
      <w:r>
        <w:rPr>
          <w:szCs w:val="24"/>
          <w:lang w:eastAsia="lt-LT"/>
        </w:rPr>
        <w:t>) Programą (-</w:t>
      </w:r>
      <w:proofErr w:type="spellStart"/>
      <w:r>
        <w:rPr>
          <w:szCs w:val="24"/>
          <w:lang w:eastAsia="lt-LT"/>
        </w:rPr>
        <w:t>as</w:t>
      </w:r>
      <w:proofErr w:type="spellEnd"/>
      <w:r>
        <w:rPr>
          <w:szCs w:val="24"/>
          <w:lang w:eastAsia="lt-LT"/>
        </w:rPr>
        <w:t xml:space="preserve">), registravimosi ir dalyvavimo sąlygas ir galimybes. </w:t>
      </w:r>
    </w:p>
    <w:p w14:paraId="4CACB48B" w14:textId="30DD91D1" w:rsidR="00587828" w:rsidRDefault="005A77C0">
      <w:pPr>
        <w:tabs>
          <w:tab w:val="left" w:pos="709"/>
          <w:tab w:val="left" w:pos="1276"/>
        </w:tabs>
        <w:ind w:firstLine="851"/>
        <w:jc w:val="both"/>
        <w:rPr>
          <w:szCs w:val="24"/>
          <w:lang w:eastAsia="lt-LT"/>
        </w:rPr>
      </w:pPr>
      <w:r>
        <w:rPr>
          <w:szCs w:val="24"/>
          <w:lang w:eastAsia="lt-LT"/>
        </w:rPr>
        <w:t>18.</w:t>
      </w:r>
      <w:r>
        <w:rPr>
          <w:szCs w:val="24"/>
          <w:lang w:eastAsia="lt-LT"/>
        </w:rPr>
        <w:tab/>
        <w:t>SVSB vykdo dalyvių registraciją savivaldybėje. Registruodamiesi dalyviai nurodo savo vardą, pavardę (siekiant atskirti besiregistruojančius asmenis ir patvirtinti dalyvių registraciją), deklaruotą gyvenamąją vietą (siekiant nustatyti, ar asmuo yra deklaravęs gyvenamąją vietą toje savivaldybėje, kurioje organizuojami mokymai), telefono numerį ir elektroninį paštą (kad grupės vadovai galėtų susisiekti su užsiregistravusiais dalyviais), vaiko (-ų) amžių (siekiant nustatyti, ar vaiko (-ų) amžius yra tinkamas pagal Programą (-</w:t>
      </w:r>
      <w:proofErr w:type="spellStart"/>
      <w:r>
        <w:rPr>
          <w:szCs w:val="24"/>
          <w:lang w:eastAsia="lt-LT"/>
        </w:rPr>
        <w:t>as</w:t>
      </w:r>
      <w:proofErr w:type="spellEnd"/>
      <w:r>
        <w:rPr>
          <w:szCs w:val="24"/>
          <w:lang w:eastAsia="lt-LT"/>
        </w:rPr>
        <w:t>), t. y. vaikui (-</w:t>
      </w:r>
      <w:proofErr w:type="spellStart"/>
      <w:r>
        <w:rPr>
          <w:szCs w:val="24"/>
          <w:lang w:eastAsia="lt-LT"/>
        </w:rPr>
        <w:t>ams</w:t>
      </w:r>
      <w:proofErr w:type="spellEnd"/>
      <w:r>
        <w:rPr>
          <w:szCs w:val="24"/>
          <w:lang w:eastAsia="lt-LT"/>
        </w:rPr>
        <w:t>) yra 3–12 m.). Šiame punkte nurodytus asmens duomenis SVSB saugo 1 metus nuo asmens duomenų pateikimo registracijos metu dienos.</w:t>
      </w:r>
    </w:p>
    <w:p w14:paraId="1897054D" w14:textId="77777777" w:rsidR="00587828" w:rsidRDefault="005A77C0">
      <w:pPr>
        <w:tabs>
          <w:tab w:val="left" w:pos="709"/>
          <w:tab w:val="left" w:pos="1276"/>
        </w:tabs>
        <w:ind w:firstLine="851"/>
        <w:jc w:val="both"/>
        <w:rPr>
          <w:szCs w:val="24"/>
          <w:lang w:eastAsia="lt-LT"/>
        </w:rPr>
      </w:pPr>
      <w:r>
        <w:rPr>
          <w:szCs w:val="24"/>
          <w:lang w:eastAsia="lt-LT"/>
        </w:rPr>
        <w:t>19.</w:t>
      </w:r>
      <w:r>
        <w:rPr>
          <w:szCs w:val="24"/>
          <w:lang w:eastAsia="lt-LT"/>
        </w:rPr>
        <w:tab/>
        <w:t xml:space="preserve">Grupės vadovai arba akredituoti grupės vadovai atlieka įvadinius pokalbius su užsiregistravusiais dalyviais, siekdami įvertinti jų tinkamumą dalyvauti Programoje. Remiantis pokalbio rezultatais sudaromas galutinis grupės dalyvių sąrašas, kartu atsižvelgiant ir į registravimosi eiliškumą. </w:t>
      </w:r>
    </w:p>
    <w:p w14:paraId="74B3156A" w14:textId="28D271EE" w:rsidR="00587828" w:rsidRDefault="005A77C0">
      <w:pPr>
        <w:tabs>
          <w:tab w:val="left" w:pos="709"/>
          <w:tab w:val="left" w:pos="1276"/>
        </w:tabs>
        <w:ind w:firstLine="851"/>
        <w:jc w:val="both"/>
        <w:rPr>
          <w:szCs w:val="24"/>
          <w:lang w:eastAsia="lt-LT"/>
        </w:rPr>
      </w:pPr>
      <w:r>
        <w:rPr>
          <w:szCs w:val="24"/>
          <w:lang w:eastAsia="lt-LT"/>
        </w:rPr>
        <w:t>20.</w:t>
      </w:r>
      <w:r>
        <w:rPr>
          <w:szCs w:val="24"/>
          <w:lang w:eastAsia="lt-LT"/>
        </w:rPr>
        <w:tab/>
        <w:t xml:space="preserve"> Jei susitikimai </w:t>
      </w:r>
      <w:r>
        <w:rPr>
          <w:rFonts w:eastAsia="Calibri"/>
          <w:szCs w:val="24"/>
          <w:lang w:eastAsia="lt-LT"/>
        </w:rPr>
        <w:t xml:space="preserve">(mokymai) </w:t>
      </w:r>
      <w:r>
        <w:rPr>
          <w:szCs w:val="24"/>
          <w:lang w:eastAsia="lt-LT"/>
        </w:rPr>
        <w:t xml:space="preserve">vyksta kontaktiniu būdu, sudaromos 12–14 dalyvių grupės (iš ne daugiau kaip 12 šeimų), arba 8–10 dalyvių grupės (iš ne daugiau kaip 8 šeimų), jei susitikimai </w:t>
      </w:r>
      <w:r>
        <w:rPr>
          <w:rFonts w:eastAsia="Calibri"/>
          <w:szCs w:val="24"/>
          <w:lang w:eastAsia="lt-LT"/>
        </w:rPr>
        <w:t xml:space="preserve">(mokymai) </w:t>
      </w:r>
      <w:r>
        <w:rPr>
          <w:szCs w:val="24"/>
          <w:lang w:eastAsia="lt-LT"/>
        </w:rPr>
        <w:t>vyksta nuotoliniu būdu. Kai visi grupės dalyviai priklauso socialinės rizikos veiksnius patiriančioms šeimoms ir (ar) šeimoms, auginančioms vaikus, turinčius diagnozuotų sutrikimų, kurie paveikia elgesį ir emocijas, sudaromos iki 30 proc. mažesnės dalyvių grupės. Diagnozę patvirtinantys dokumentai nėra renkami, grupių vadovai gauna informaciją apie vaiką įvadinių pokalbių su tėvais metu.</w:t>
      </w:r>
    </w:p>
    <w:p w14:paraId="1549776D" w14:textId="7D22B639" w:rsidR="00587828" w:rsidRDefault="005A77C0">
      <w:pPr>
        <w:tabs>
          <w:tab w:val="left" w:pos="709"/>
          <w:tab w:val="left" w:pos="1276"/>
        </w:tabs>
        <w:ind w:firstLine="851"/>
        <w:jc w:val="both"/>
        <w:rPr>
          <w:szCs w:val="24"/>
          <w:lang w:eastAsia="lt-LT"/>
        </w:rPr>
      </w:pPr>
      <w:r>
        <w:rPr>
          <w:szCs w:val="24"/>
          <w:lang w:eastAsia="lt-LT"/>
        </w:rPr>
        <w:t>21.</w:t>
      </w:r>
      <w:r>
        <w:rPr>
          <w:szCs w:val="24"/>
          <w:lang w:eastAsia="lt-LT"/>
        </w:rPr>
        <w:tab/>
        <w:t xml:space="preserve">Programos vienos grupės kontaktiniai susitikimai </w:t>
      </w:r>
      <w:r>
        <w:rPr>
          <w:rFonts w:eastAsia="Calibri"/>
          <w:szCs w:val="24"/>
          <w:lang w:eastAsia="lt-LT"/>
        </w:rPr>
        <w:t>(mokymai)</w:t>
      </w:r>
      <w:r>
        <w:rPr>
          <w:szCs w:val="24"/>
          <w:lang w:eastAsia="lt-LT"/>
        </w:rPr>
        <w:t xml:space="preserve">, vyksta vieną kartą per savaitę 2–2,5 valandos iš anksto numatytoje vietoje ir numatytu laiku, laikantis Programos reikalavimų. Programos nuotolinio susitikimo </w:t>
      </w:r>
      <w:r>
        <w:rPr>
          <w:rFonts w:eastAsia="Calibri"/>
          <w:szCs w:val="24"/>
          <w:lang w:eastAsia="lt-LT"/>
        </w:rPr>
        <w:t xml:space="preserve">(mokymų) </w:t>
      </w:r>
      <w:r>
        <w:rPr>
          <w:szCs w:val="24"/>
          <w:lang w:eastAsia="lt-LT"/>
        </w:rPr>
        <w:t>trukmė – iki 2,5 valandos.</w:t>
      </w:r>
    </w:p>
    <w:p w14:paraId="3E774413" w14:textId="0E3FC153" w:rsidR="00587828" w:rsidRDefault="005A77C0">
      <w:pPr>
        <w:tabs>
          <w:tab w:val="left" w:pos="709"/>
          <w:tab w:val="left" w:pos="1276"/>
        </w:tabs>
        <w:ind w:firstLine="851"/>
        <w:jc w:val="both"/>
        <w:rPr>
          <w:szCs w:val="24"/>
          <w:lang w:eastAsia="lt-LT"/>
        </w:rPr>
      </w:pPr>
      <w:r>
        <w:rPr>
          <w:szCs w:val="24"/>
          <w:lang w:eastAsia="lt-LT"/>
        </w:rPr>
        <w:lastRenderedPageBreak/>
        <w:t>22.</w:t>
      </w:r>
      <w:r>
        <w:rPr>
          <w:szCs w:val="24"/>
          <w:lang w:eastAsia="lt-LT"/>
        </w:rPr>
        <w:tab/>
        <w:t xml:space="preserve">Programos grupės susitikimo </w:t>
      </w:r>
      <w:r>
        <w:rPr>
          <w:rFonts w:eastAsia="Calibri"/>
          <w:szCs w:val="24"/>
          <w:lang w:eastAsia="lt-LT"/>
        </w:rPr>
        <w:t xml:space="preserve">(mokymų) </w:t>
      </w:r>
      <w:r>
        <w:rPr>
          <w:szCs w:val="24"/>
          <w:lang w:eastAsia="lt-LT"/>
        </w:rPr>
        <w:t xml:space="preserve">metu daromas vaizdo ir garso įrašas vaizdo filmavimo kamera arba kompiuteriu. Vaizdo filmavimo kameroje arba kompiuteryje įrašomi tėvų asmens duomenys. Vaizdo ir garso įrašo duomenis tvarko SVSB grupės vadovų profesinių įgūdžių tobulinimo ir akreditacijos tikslu ir saugo 2 metus nuo vaizdo ir garso įrašo sukūrimo dienos. Asmenys, tvarkantys Apraše nurodytus asmens duomenis, tarp jų vaizdo ir garso duomenis, privalo pasirašyti konfidencialumo pasižadėjimą (1 priedas) ir užtikrinti tinkamas technines asmens duomenų, tarp jų vaizdo ir garso įrašo, saugojimo priemones (pavyzdžiui, turi būti </w:t>
      </w:r>
      <w:r>
        <w:rPr>
          <w:szCs w:val="24"/>
          <w:lang w:val="tg-Cyrl-TJ" w:eastAsia="en-GB"/>
        </w:rPr>
        <w:t>apribo</w:t>
      </w:r>
      <w:proofErr w:type="spellStart"/>
      <w:r>
        <w:rPr>
          <w:szCs w:val="24"/>
          <w:lang w:eastAsia="en-GB"/>
        </w:rPr>
        <w:t>jamas</w:t>
      </w:r>
      <w:proofErr w:type="spellEnd"/>
      <w:r>
        <w:rPr>
          <w:szCs w:val="24"/>
          <w:lang w:eastAsia="en-GB"/>
        </w:rPr>
        <w:t xml:space="preserve"> </w:t>
      </w:r>
      <w:r>
        <w:rPr>
          <w:szCs w:val="24"/>
          <w:lang w:val="tg-Cyrl-TJ" w:eastAsia="en-GB"/>
        </w:rPr>
        <w:t>duomenų prieinamum</w:t>
      </w:r>
      <w:proofErr w:type="spellStart"/>
      <w:r>
        <w:rPr>
          <w:szCs w:val="24"/>
          <w:lang w:eastAsia="en-GB"/>
        </w:rPr>
        <w:t>as</w:t>
      </w:r>
      <w:proofErr w:type="spellEnd"/>
      <w:r>
        <w:rPr>
          <w:szCs w:val="24"/>
          <w:lang w:val="tg-Cyrl-TJ" w:eastAsia="en-GB"/>
        </w:rPr>
        <w:t xml:space="preserve"> pašaliniams asmenims (</w:t>
      </w:r>
      <w:r>
        <w:rPr>
          <w:szCs w:val="24"/>
          <w:lang w:val="tg-Cyrl-TJ" w:eastAsia="lt-LT"/>
        </w:rPr>
        <w:t>prieigą prie duomenų tur</w:t>
      </w:r>
      <w:r>
        <w:rPr>
          <w:szCs w:val="24"/>
          <w:lang w:eastAsia="lt-LT"/>
        </w:rPr>
        <w:t>i tik</w:t>
      </w:r>
      <w:r>
        <w:rPr>
          <w:szCs w:val="24"/>
          <w:lang w:val="tg-Cyrl-TJ" w:eastAsia="lt-LT"/>
        </w:rPr>
        <w:t xml:space="preserve"> grupės vadovas</w:t>
      </w:r>
      <w:r>
        <w:rPr>
          <w:szCs w:val="24"/>
          <w:lang w:eastAsia="lt-LT"/>
        </w:rPr>
        <w:t xml:space="preserve">); </w:t>
      </w:r>
      <w:r>
        <w:rPr>
          <w:szCs w:val="24"/>
          <w:lang w:eastAsia="en-GB"/>
        </w:rPr>
        <w:t>k</w:t>
      </w:r>
      <w:r>
        <w:rPr>
          <w:szCs w:val="24"/>
          <w:lang w:val="tg-Cyrl-TJ" w:eastAsia="en-GB"/>
        </w:rPr>
        <w:t xml:space="preserve">ompiuteriai </w:t>
      </w:r>
      <w:r>
        <w:rPr>
          <w:szCs w:val="24"/>
          <w:lang w:eastAsia="en-GB"/>
        </w:rPr>
        <w:t xml:space="preserve">turi būti </w:t>
      </w:r>
      <w:r>
        <w:rPr>
          <w:szCs w:val="24"/>
          <w:lang w:val="tg-Cyrl-TJ" w:eastAsia="en-GB"/>
        </w:rPr>
        <w:t>apsaugoti slaptažodžiais;</w:t>
      </w:r>
      <w:r>
        <w:rPr>
          <w:szCs w:val="24"/>
          <w:lang w:eastAsia="en-GB"/>
        </w:rPr>
        <w:t xml:space="preserve"> </w:t>
      </w:r>
      <w:r>
        <w:rPr>
          <w:szCs w:val="24"/>
          <w:lang w:val="tg-Cyrl-TJ" w:eastAsia="lt-LT"/>
        </w:rPr>
        <w:t xml:space="preserve">baigus darbą, </w:t>
      </w:r>
      <w:r>
        <w:rPr>
          <w:szCs w:val="24"/>
          <w:lang w:eastAsia="lt-LT"/>
        </w:rPr>
        <w:t xml:space="preserve">turi būti </w:t>
      </w:r>
      <w:r>
        <w:rPr>
          <w:szCs w:val="24"/>
          <w:lang w:val="tg-Cyrl-TJ" w:eastAsia="lt-LT"/>
        </w:rPr>
        <w:t xml:space="preserve">imamasi priemonių, kad su elektronine informacija negalėtų susipažinti pašaliniai asmenys: atsijungiama, uždaroma programinė įranga, įjungiama ekrano užsklanda su slaptažodžiu; vaizdo ir garso </w:t>
      </w:r>
      <w:r>
        <w:rPr>
          <w:szCs w:val="24"/>
          <w:lang w:eastAsia="lt-LT"/>
        </w:rPr>
        <w:t xml:space="preserve">įrašas </w:t>
      </w:r>
      <w:r>
        <w:rPr>
          <w:szCs w:val="24"/>
          <w:lang w:val="tg-Cyrl-TJ" w:eastAsia="lt-LT"/>
        </w:rPr>
        <w:t>įraš</w:t>
      </w:r>
      <w:r>
        <w:rPr>
          <w:szCs w:val="24"/>
          <w:lang w:eastAsia="lt-LT"/>
        </w:rPr>
        <w:t xml:space="preserve">omas </w:t>
      </w:r>
      <w:r>
        <w:rPr>
          <w:szCs w:val="24"/>
          <w:lang w:val="tg-Cyrl-TJ" w:eastAsia="lt-LT"/>
        </w:rPr>
        <w:t>į išorinę duomenų laikmeną (USB raktą) ir saugomas užrakinamame stalčiuje</w:t>
      </w:r>
      <w:r>
        <w:rPr>
          <w:szCs w:val="24"/>
          <w:lang w:eastAsia="lt-LT"/>
        </w:rPr>
        <w:t xml:space="preserve"> ar </w:t>
      </w:r>
      <w:r>
        <w:rPr>
          <w:szCs w:val="24"/>
          <w:lang w:val="tg-Cyrl-TJ" w:eastAsia="lt-LT"/>
        </w:rPr>
        <w:t>spintoje</w:t>
      </w:r>
      <w:r>
        <w:rPr>
          <w:szCs w:val="24"/>
          <w:lang w:eastAsia="lt-LT"/>
        </w:rPr>
        <w:t xml:space="preserve"> ir kt.). Garso ir vaizdo įrašai rodomi grupės vadovų grupėse ir (ar) Programų autorių teisių turėtojų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xml:space="preserve">.) paskirtiems atstovams praktinių </w:t>
      </w:r>
      <w:proofErr w:type="spellStart"/>
      <w:r>
        <w:rPr>
          <w:szCs w:val="24"/>
          <w:lang w:eastAsia="lt-LT"/>
        </w:rPr>
        <w:t>supervizijų</w:t>
      </w:r>
      <w:proofErr w:type="spellEnd"/>
      <w:r>
        <w:rPr>
          <w:szCs w:val="24"/>
          <w:lang w:eastAsia="lt-LT"/>
        </w:rPr>
        <w:t xml:space="preserve"> metu. Šių praktinių </w:t>
      </w:r>
      <w:proofErr w:type="spellStart"/>
      <w:r>
        <w:rPr>
          <w:szCs w:val="24"/>
          <w:lang w:eastAsia="lt-LT"/>
        </w:rPr>
        <w:t>supervizijų</w:t>
      </w:r>
      <w:proofErr w:type="spellEnd"/>
      <w:r>
        <w:rPr>
          <w:szCs w:val="24"/>
          <w:lang w:eastAsia="lt-LT"/>
        </w:rPr>
        <w:t xml:space="preserve"> metu Programų autorių teisių turėtojų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xml:space="preserve">.) nominuoti atstovai konsultuoja grupės vadovus arba grupės vadovai konsultuojasi tarpusavyje profesinių įgūdžių tobulinimo ir (ar) akreditacijos tikslu. </w:t>
      </w:r>
    </w:p>
    <w:p w14:paraId="007B5E94" w14:textId="7F77AD5D" w:rsidR="00587828" w:rsidRDefault="005A77C0">
      <w:pPr>
        <w:tabs>
          <w:tab w:val="left" w:pos="709"/>
          <w:tab w:val="left" w:pos="1276"/>
        </w:tabs>
        <w:ind w:firstLine="851"/>
        <w:jc w:val="both"/>
        <w:rPr>
          <w:szCs w:val="24"/>
          <w:lang w:eastAsia="lt-LT"/>
        </w:rPr>
      </w:pPr>
      <w:r>
        <w:rPr>
          <w:szCs w:val="24"/>
          <w:lang w:eastAsia="lt-LT"/>
        </w:rPr>
        <w:t>23.</w:t>
      </w:r>
      <w:r>
        <w:rPr>
          <w:szCs w:val="24"/>
          <w:lang w:eastAsia="lt-LT"/>
        </w:rPr>
        <w:tab/>
        <w:t xml:space="preserve">Jeigu dalyvis negali dalyvauti grupės susitikime </w:t>
      </w:r>
      <w:r>
        <w:rPr>
          <w:rFonts w:eastAsia="Calibri"/>
          <w:szCs w:val="24"/>
          <w:lang w:eastAsia="lt-LT"/>
        </w:rPr>
        <w:t xml:space="preserve">(mokymuose) </w:t>
      </w:r>
      <w:r>
        <w:rPr>
          <w:szCs w:val="24"/>
          <w:lang w:eastAsia="lt-LT"/>
        </w:rPr>
        <w:t xml:space="preserve">dėl svarbių priežasčių, jam suteikiama individuali arba grupinė (jeigu susidaro keli dalyviai) Programos pasivijimo sesija (angl. </w:t>
      </w:r>
      <w:proofErr w:type="spellStart"/>
      <w:r>
        <w:rPr>
          <w:i/>
          <w:szCs w:val="24"/>
          <w:lang w:eastAsia="lt-LT"/>
        </w:rPr>
        <w:t>make-up</w:t>
      </w:r>
      <w:proofErr w:type="spellEnd"/>
      <w:r>
        <w:rPr>
          <w:i/>
          <w:szCs w:val="24"/>
          <w:lang w:eastAsia="lt-LT"/>
        </w:rPr>
        <w:t xml:space="preserve"> </w:t>
      </w:r>
      <w:proofErr w:type="spellStart"/>
      <w:r>
        <w:rPr>
          <w:i/>
          <w:szCs w:val="24"/>
          <w:lang w:eastAsia="lt-LT"/>
        </w:rPr>
        <w:t>session</w:t>
      </w:r>
      <w:proofErr w:type="spellEnd"/>
      <w:r>
        <w:rPr>
          <w:szCs w:val="24"/>
          <w:lang w:eastAsia="lt-LT"/>
        </w:rPr>
        <w:t>).</w:t>
      </w:r>
    </w:p>
    <w:p w14:paraId="17E806CB" w14:textId="77777777" w:rsidR="00587828" w:rsidRDefault="005A77C0">
      <w:pPr>
        <w:tabs>
          <w:tab w:val="left" w:pos="709"/>
          <w:tab w:val="left" w:pos="1276"/>
        </w:tabs>
        <w:ind w:firstLine="851"/>
        <w:jc w:val="both"/>
        <w:rPr>
          <w:szCs w:val="24"/>
          <w:lang w:eastAsia="lt-LT"/>
        </w:rPr>
      </w:pPr>
      <w:r>
        <w:rPr>
          <w:szCs w:val="24"/>
          <w:lang w:eastAsia="lt-LT"/>
        </w:rPr>
        <w:t>24.</w:t>
      </w:r>
      <w:r>
        <w:rPr>
          <w:szCs w:val="24"/>
          <w:lang w:eastAsia="lt-LT"/>
        </w:rPr>
        <w:tab/>
        <w:t>Pagal Programos reikalavimus grupės vadovai arba akredituoti grupės vadovai laikotarpiu tarp grupinių susitikimų bendrauja (susisiekia telefonu ar elektroniniu paštu) su grupės dalyviais.</w:t>
      </w:r>
    </w:p>
    <w:p w14:paraId="6FF692B5" w14:textId="4CC7BD70" w:rsidR="00587828" w:rsidRDefault="005A77C0">
      <w:pPr>
        <w:tabs>
          <w:tab w:val="left" w:pos="709"/>
          <w:tab w:val="left" w:pos="1276"/>
        </w:tabs>
        <w:ind w:firstLine="851"/>
        <w:jc w:val="both"/>
        <w:rPr>
          <w:szCs w:val="24"/>
          <w:lang w:eastAsia="lt-LT"/>
        </w:rPr>
      </w:pPr>
      <w:r>
        <w:rPr>
          <w:szCs w:val="24"/>
          <w:lang w:eastAsia="lt-LT"/>
        </w:rPr>
        <w:t>25.</w:t>
      </w:r>
      <w:r>
        <w:rPr>
          <w:szCs w:val="24"/>
          <w:lang w:eastAsia="lt-LT"/>
        </w:rPr>
        <w:tab/>
        <w:t xml:space="preserve">Grupinius susitikimus vykdanti institucija dalyviams išduoda Programos baigimo pažymėjimus, jei jie dalyvavo ne mažiau kaip 75 proc. susitikimų </w:t>
      </w:r>
      <w:r>
        <w:rPr>
          <w:rFonts w:eastAsia="Calibri"/>
          <w:szCs w:val="24"/>
          <w:lang w:eastAsia="lt-LT"/>
        </w:rPr>
        <w:t>(mokymų)</w:t>
      </w:r>
      <w:r>
        <w:rPr>
          <w:szCs w:val="24"/>
          <w:lang w:eastAsia="lt-LT"/>
        </w:rPr>
        <w:t>, įskaitant Programos pasivijimo sesijas. Pažymėjime nurodoma Programos baigimo data, dalyvio vardas, pavardė, mokymų trukmė (valandomis), Programos ir jos kūrėjos informacija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w:t>
      </w:r>
      <w:r>
        <w:rPr>
          <w:szCs w:val="24"/>
          <w:lang w:eastAsia="lt-LT"/>
        </w:rPr>
        <w:t>Programa ikimokyklinio amžiaus vaikų tėvams“</w:t>
      </w:r>
      <w:r>
        <w:rPr>
          <w:i/>
          <w:szCs w:val="24"/>
          <w:lang w:eastAsia="lt-LT"/>
        </w:rPr>
        <w:t xml:space="preserve"> (</w:t>
      </w:r>
      <w:r>
        <w:rPr>
          <w:szCs w:val="24"/>
          <w:lang w:eastAsia="lt-LT"/>
        </w:rPr>
        <w:t>angl</w:t>
      </w:r>
      <w:r>
        <w:rPr>
          <w:i/>
          <w:szCs w:val="24"/>
          <w:lang w:eastAsia="lt-LT"/>
        </w:rPr>
        <w:t xml:space="preserve">. </w:t>
      </w:r>
      <w:proofErr w:type="spellStart"/>
      <w:r>
        <w:rPr>
          <w:i/>
          <w:szCs w:val="24"/>
          <w:lang w:eastAsia="lt-LT"/>
        </w:rPr>
        <w:t>Preschool</w:t>
      </w:r>
      <w:proofErr w:type="spellEnd"/>
      <w:r>
        <w:rPr>
          <w:i/>
          <w:szCs w:val="24"/>
          <w:lang w:eastAsia="lt-LT"/>
        </w:rPr>
        <w:t xml:space="preserve"> Basic </w:t>
      </w:r>
      <w:proofErr w:type="spellStart"/>
      <w:r>
        <w:rPr>
          <w:i/>
          <w:szCs w:val="24"/>
          <w:lang w:eastAsia="lt-LT"/>
        </w:rPr>
        <w:t>Parent</w:t>
      </w:r>
      <w:proofErr w:type="spellEnd"/>
      <w:r>
        <w:rPr>
          <w:i/>
          <w:szCs w:val="24"/>
          <w:lang w:eastAsia="lt-LT"/>
        </w:rPr>
        <w:t xml:space="preserve"> </w:t>
      </w:r>
      <w:proofErr w:type="spellStart"/>
      <w:r>
        <w:rPr>
          <w:i/>
          <w:szCs w:val="24"/>
          <w:lang w:eastAsia="lt-LT"/>
        </w:rPr>
        <w:t>Program</w:t>
      </w:r>
      <w:proofErr w:type="spellEnd"/>
      <w:r>
        <w:rPr>
          <w:i/>
          <w:szCs w:val="24"/>
          <w:lang w:eastAsia="lt-LT"/>
        </w:rPr>
        <w:t xml:space="preserve">) </w:t>
      </w:r>
      <w:r>
        <w:rPr>
          <w:iCs/>
          <w:szCs w:val="24"/>
          <w:lang w:eastAsia="lt-LT"/>
        </w:rPr>
        <w:t>arba „Programa mokyklinio amžiaus vaikų tėvams“</w:t>
      </w:r>
      <w:r>
        <w:rPr>
          <w:i/>
          <w:szCs w:val="24"/>
          <w:lang w:eastAsia="lt-LT"/>
        </w:rPr>
        <w:t xml:space="preserve"> (angl. </w:t>
      </w:r>
      <w:proofErr w:type="spellStart"/>
      <w:r>
        <w:rPr>
          <w:i/>
          <w:szCs w:val="24"/>
          <w:lang w:eastAsia="lt-LT"/>
        </w:rPr>
        <w:t>School</w:t>
      </w:r>
      <w:proofErr w:type="spellEnd"/>
      <w:r>
        <w:rPr>
          <w:i/>
          <w:szCs w:val="24"/>
          <w:lang w:eastAsia="lt-LT"/>
        </w:rPr>
        <w:t xml:space="preserve"> </w:t>
      </w:r>
      <w:proofErr w:type="spellStart"/>
      <w:r>
        <w:rPr>
          <w:i/>
          <w:szCs w:val="24"/>
          <w:lang w:eastAsia="lt-LT"/>
        </w:rPr>
        <w:t>Age</w:t>
      </w:r>
      <w:proofErr w:type="spellEnd"/>
      <w:r>
        <w:rPr>
          <w:i/>
          <w:szCs w:val="24"/>
          <w:lang w:eastAsia="lt-LT"/>
        </w:rPr>
        <w:t xml:space="preserve"> Basic </w:t>
      </w:r>
      <w:proofErr w:type="spellStart"/>
      <w:r>
        <w:rPr>
          <w:i/>
          <w:szCs w:val="24"/>
          <w:lang w:eastAsia="lt-LT"/>
        </w:rPr>
        <w:t>Parent</w:t>
      </w:r>
      <w:proofErr w:type="spellEnd"/>
      <w:r>
        <w:rPr>
          <w:i/>
          <w:szCs w:val="24"/>
          <w:lang w:eastAsia="lt-LT"/>
        </w:rPr>
        <w:t xml:space="preserve"> </w:t>
      </w:r>
      <w:proofErr w:type="spellStart"/>
      <w:r>
        <w:rPr>
          <w:i/>
          <w:szCs w:val="24"/>
          <w:lang w:eastAsia="lt-LT"/>
        </w:rPr>
        <w:t>Program</w:t>
      </w:r>
      <w:proofErr w:type="spellEnd"/>
      <w:r>
        <w:rPr>
          <w:i/>
          <w:szCs w:val="24"/>
          <w:lang w:eastAsia="lt-LT"/>
        </w:rPr>
        <w:t xml:space="preserve">), </w:t>
      </w:r>
      <w:r>
        <w:rPr>
          <w:szCs w:val="24"/>
          <w:lang w:eastAsia="lt-LT"/>
        </w:rPr>
        <w:t>Programos kūrėja</w:t>
      </w:r>
      <w:r>
        <w:rPr>
          <w:i/>
          <w:szCs w:val="24"/>
          <w:lang w:eastAsia="lt-LT"/>
        </w:rPr>
        <w:t xml:space="preserve"> – </w:t>
      </w:r>
      <w:r>
        <w:rPr>
          <w:szCs w:val="24"/>
          <w:lang w:eastAsia="lt-LT"/>
        </w:rPr>
        <w:t xml:space="preserve">dr. </w:t>
      </w:r>
      <w:proofErr w:type="spellStart"/>
      <w:r>
        <w:rPr>
          <w:szCs w:val="24"/>
          <w:lang w:eastAsia="lt-LT"/>
        </w:rPr>
        <w:t>Carolyn</w:t>
      </w:r>
      <w:proofErr w:type="spellEnd"/>
      <w:r>
        <w:rPr>
          <w:szCs w:val="24"/>
          <w:lang w:eastAsia="lt-LT"/>
        </w:rPr>
        <w:t xml:space="preserve"> </w:t>
      </w:r>
      <w:proofErr w:type="spellStart"/>
      <w:r>
        <w:rPr>
          <w:szCs w:val="24"/>
          <w:lang w:eastAsia="lt-LT"/>
        </w:rPr>
        <w:t>Webster-Stratton</w:t>
      </w:r>
      <w:proofErr w:type="spellEnd"/>
      <w:r>
        <w:rPr>
          <w:szCs w:val="24"/>
          <w:lang w:eastAsia="lt-LT"/>
        </w:rPr>
        <w:t xml:space="preserve">), grupės vadovų arba akredituotų grupės vadovų vardai ir pavardės, organizatorių logotipai. Pažymėjimą gavusių asmenų sąrašas, kuriame nurodyti Programą baigusių dalyvių vardai ir pavardės, saugomas 7 metus nuo pažymėjimo išdavimo dienos dėl Programą baigusių dalyvių apskaitos savivaldybėje. </w:t>
      </w:r>
    </w:p>
    <w:p w14:paraId="4CC08FF4" w14:textId="77777777" w:rsidR="00587828" w:rsidRDefault="00587828">
      <w:pPr>
        <w:tabs>
          <w:tab w:val="left" w:pos="709"/>
          <w:tab w:val="left" w:pos="1276"/>
        </w:tabs>
        <w:ind w:firstLine="851"/>
        <w:jc w:val="both"/>
        <w:rPr>
          <w:szCs w:val="24"/>
          <w:lang w:eastAsia="lt-LT"/>
        </w:rPr>
      </w:pPr>
    </w:p>
    <w:p w14:paraId="61672AC7" w14:textId="77777777" w:rsidR="00587828" w:rsidRDefault="005A77C0">
      <w:pPr>
        <w:tabs>
          <w:tab w:val="left" w:pos="709"/>
          <w:tab w:val="left" w:pos="1276"/>
        </w:tabs>
        <w:jc w:val="center"/>
        <w:rPr>
          <w:b/>
          <w:bCs/>
          <w:szCs w:val="24"/>
          <w:lang w:eastAsia="lt-LT"/>
        </w:rPr>
      </w:pPr>
      <w:r>
        <w:rPr>
          <w:b/>
          <w:bCs/>
          <w:szCs w:val="24"/>
          <w:lang w:eastAsia="lt-LT"/>
        </w:rPr>
        <w:t>V SKYRIUS</w:t>
      </w:r>
    </w:p>
    <w:p w14:paraId="4DE10C67" w14:textId="5BE7F2A2" w:rsidR="00587828" w:rsidRDefault="005A77C0">
      <w:pPr>
        <w:tabs>
          <w:tab w:val="left" w:pos="709"/>
          <w:tab w:val="left" w:pos="1276"/>
        </w:tabs>
        <w:jc w:val="center"/>
        <w:rPr>
          <w:b/>
          <w:bCs/>
          <w:szCs w:val="24"/>
          <w:lang w:eastAsia="lt-LT"/>
        </w:rPr>
      </w:pPr>
      <w:r>
        <w:rPr>
          <w:b/>
          <w:bCs/>
          <w:szCs w:val="24"/>
          <w:lang w:eastAsia="lt-LT"/>
        </w:rPr>
        <w:t>PROGRAMŲ VYKDYMO STEBĖSENA IR VERTINIMAS</w:t>
      </w:r>
    </w:p>
    <w:p w14:paraId="4DA5ABC6" w14:textId="77777777" w:rsidR="00587828" w:rsidRDefault="00587828">
      <w:pPr>
        <w:tabs>
          <w:tab w:val="left" w:pos="709"/>
          <w:tab w:val="left" w:pos="1276"/>
        </w:tabs>
        <w:ind w:firstLine="851"/>
        <w:jc w:val="center"/>
        <w:rPr>
          <w:szCs w:val="24"/>
          <w:lang w:eastAsia="lt-LT"/>
        </w:rPr>
      </w:pPr>
    </w:p>
    <w:p w14:paraId="67BBBB65" w14:textId="77777777" w:rsidR="00587828" w:rsidRDefault="005A77C0">
      <w:pPr>
        <w:tabs>
          <w:tab w:val="left" w:pos="709"/>
          <w:tab w:val="left" w:pos="1276"/>
        </w:tabs>
        <w:ind w:firstLine="851"/>
        <w:jc w:val="both"/>
        <w:rPr>
          <w:szCs w:val="24"/>
          <w:lang w:eastAsia="lt-LT"/>
        </w:rPr>
      </w:pPr>
      <w:r>
        <w:rPr>
          <w:szCs w:val="24"/>
          <w:lang w:eastAsia="lt-LT"/>
        </w:rPr>
        <w:t>26.</w:t>
      </w:r>
      <w:r>
        <w:rPr>
          <w:szCs w:val="24"/>
          <w:lang w:eastAsia="lt-LT"/>
        </w:rPr>
        <w:tab/>
        <w:t xml:space="preserve">Grupinius susitikimus </w:t>
      </w:r>
      <w:r>
        <w:rPr>
          <w:rFonts w:eastAsia="Calibri"/>
          <w:szCs w:val="24"/>
          <w:lang w:eastAsia="lt-LT"/>
        </w:rPr>
        <w:t xml:space="preserve">(mokymus) </w:t>
      </w:r>
      <w:r>
        <w:rPr>
          <w:szCs w:val="24"/>
          <w:lang w:eastAsia="lt-LT"/>
        </w:rPr>
        <w:t>vedantys grupės vadovai sudaro kiekvieno grupinio susitikimo dalyvių sąrašą, kuriame nurodytas vardas, pavardė, parašas (jei grupiniai susitikimai vedami kontaktiniu būdu) arba vardas, pavardė, vardas nuotolinėje mokymų platformoje (jei grupiniai susitikimai vedami nuotoliniu būdu):</w:t>
      </w:r>
    </w:p>
    <w:p w14:paraId="2811042F" w14:textId="77777777" w:rsidR="00587828" w:rsidRDefault="005A77C0">
      <w:pPr>
        <w:tabs>
          <w:tab w:val="left" w:pos="709"/>
          <w:tab w:val="left" w:pos="1276"/>
        </w:tabs>
        <w:ind w:firstLine="851"/>
        <w:jc w:val="both"/>
        <w:rPr>
          <w:szCs w:val="24"/>
          <w:lang w:eastAsia="lt-LT"/>
        </w:rPr>
      </w:pPr>
      <w:r>
        <w:rPr>
          <w:szCs w:val="24"/>
          <w:lang w:eastAsia="lt-LT"/>
        </w:rPr>
        <w:t>26.1.</w:t>
      </w:r>
      <w:r>
        <w:rPr>
          <w:szCs w:val="24"/>
          <w:lang w:eastAsia="lt-LT"/>
        </w:rPr>
        <w:tab/>
        <w:t xml:space="preserve">jei grupiniai susitikimai </w:t>
      </w:r>
      <w:r>
        <w:rPr>
          <w:rFonts w:eastAsia="Calibri"/>
          <w:szCs w:val="24"/>
          <w:lang w:eastAsia="lt-LT"/>
        </w:rPr>
        <w:t xml:space="preserve">(mokymai) </w:t>
      </w:r>
      <w:r>
        <w:rPr>
          <w:szCs w:val="24"/>
          <w:lang w:eastAsia="lt-LT"/>
        </w:rPr>
        <w:t>vedami kontaktiniu būdu, dalyviai patvirtina dalyvavimą parašu;</w:t>
      </w:r>
    </w:p>
    <w:p w14:paraId="2FDA4788" w14:textId="77777777" w:rsidR="00587828" w:rsidRDefault="005A77C0">
      <w:pPr>
        <w:tabs>
          <w:tab w:val="left" w:pos="709"/>
          <w:tab w:val="left" w:pos="1276"/>
        </w:tabs>
        <w:ind w:firstLine="851"/>
        <w:jc w:val="both"/>
        <w:rPr>
          <w:szCs w:val="24"/>
          <w:lang w:eastAsia="lt-LT"/>
        </w:rPr>
      </w:pPr>
      <w:r>
        <w:rPr>
          <w:szCs w:val="24"/>
          <w:lang w:eastAsia="lt-LT"/>
        </w:rPr>
        <w:t>26.2.</w:t>
      </w:r>
      <w:r>
        <w:rPr>
          <w:szCs w:val="24"/>
          <w:lang w:eastAsia="lt-LT"/>
        </w:rPr>
        <w:tab/>
        <w:t xml:space="preserve">jei grupiniai susitikimai </w:t>
      </w:r>
      <w:r>
        <w:rPr>
          <w:rFonts w:eastAsia="Calibri"/>
          <w:szCs w:val="24"/>
          <w:lang w:eastAsia="lt-LT"/>
        </w:rPr>
        <w:t xml:space="preserve">(mokymai) </w:t>
      </w:r>
      <w:r>
        <w:rPr>
          <w:szCs w:val="24"/>
          <w:lang w:eastAsia="lt-LT"/>
        </w:rPr>
        <w:t xml:space="preserve">vedami nuotoliniu būdu, vietoj parašo grupės vadovas nufotografuoja nuotolinėje mokymo platformoje esantį dalyvių sąrašą (angl. </w:t>
      </w:r>
      <w:proofErr w:type="spellStart"/>
      <w:r>
        <w:rPr>
          <w:i/>
          <w:iCs/>
          <w:szCs w:val="24"/>
          <w:lang w:eastAsia="lt-LT"/>
        </w:rPr>
        <w:t>Participant</w:t>
      </w:r>
      <w:proofErr w:type="spellEnd"/>
      <w:r>
        <w:rPr>
          <w:i/>
          <w:iCs/>
          <w:szCs w:val="24"/>
          <w:lang w:eastAsia="lt-LT"/>
        </w:rPr>
        <w:t xml:space="preserve"> </w:t>
      </w:r>
      <w:proofErr w:type="spellStart"/>
      <w:r>
        <w:rPr>
          <w:i/>
          <w:iCs/>
          <w:szCs w:val="24"/>
          <w:lang w:eastAsia="lt-LT"/>
        </w:rPr>
        <w:t>list</w:t>
      </w:r>
      <w:proofErr w:type="spellEnd"/>
      <w:r>
        <w:rPr>
          <w:i/>
          <w:iCs/>
          <w:szCs w:val="24"/>
          <w:lang w:eastAsia="lt-LT"/>
        </w:rPr>
        <w:t xml:space="preserve"> </w:t>
      </w:r>
      <w:proofErr w:type="spellStart"/>
      <w:r>
        <w:rPr>
          <w:i/>
          <w:iCs/>
          <w:szCs w:val="24"/>
          <w:lang w:eastAsia="lt-LT"/>
        </w:rPr>
        <w:t>screenshot</w:t>
      </w:r>
      <w:proofErr w:type="spellEnd"/>
      <w:r>
        <w:rPr>
          <w:szCs w:val="24"/>
          <w:lang w:eastAsia="lt-LT"/>
        </w:rPr>
        <w:t>).</w:t>
      </w:r>
    </w:p>
    <w:p w14:paraId="63F6F8AE" w14:textId="77777777" w:rsidR="00587828" w:rsidRDefault="005A77C0">
      <w:pPr>
        <w:tabs>
          <w:tab w:val="left" w:pos="709"/>
          <w:tab w:val="left" w:pos="1276"/>
        </w:tabs>
        <w:ind w:firstLine="851"/>
        <w:jc w:val="both"/>
        <w:rPr>
          <w:szCs w:val="24"/>
          <w:lang w:eastAsia="lt-LT"/>
        </w:rPr>
      </w:pPr>
      <w:r>
        <w:rPr>
          <w:szCs w:val="24"/>
          <w:lang w:eastAsia="lt-LT"/>
        </w:rPr>
        <w:t>27.</w:t>
      </w:r>
      <w:r>
        <w:rPr>
          <w:szCs w:val="24"/>
          <w:lang w:eastAsia="lt-LT"/>
        </w:rPr>
        <w:tab/>
        <w:t xml:space="preserve">Grupinio susitikimo </w:t>
      </w:r>
      <w:r>
        <w:rPr>
          <w:rFonts w:eastAsia="Calibri"/>
          <w:szCs w:val="24"/>
          <w:lang w:eastAsia="lt-LT"/>
        </w:rPr>
        <w:t xml:space="preserve">(mokymų) </w:t>
      </w:r>
      <w:r>
        <w:rPr>
          <w:szCs w:val="24"/>
          <w:lang w:eastAsia="lt-LT"/>
        </w:rPr>
        <w:t xml:space="preserve">dalyvių sąraše nurodyti asmens duomenys tvarkomi siekiant patvirtinti dalyvių dalyvavimą. Grupinio susitikimo </w:t>
      </w:r>
      <w:r>
        <w:rPr>
          <w:rFonts w:eastAsia="Calibri"/>
          <w:szCs w:val="24"/>
          <w:lang w:eastAsia="lt-LT"/>
        </w:rPr>
        <w:t xml:space="preserve">(mokymų) </w:t>
      </w:r>
      <w:r>
        <w:rPr>
          <w:szCs w:val="24"/>
          <w:lang w:eastAsia="lt-LT"/>
        </w:rPr>
        <w:t>dalyvių sąrašas teikiamas SVSB ir saugomas 1 metus nuo paskutinio grupinio susitikimo dienos.</w:t>
      </w:r>
    </w:p>
    <w:p w14:paraId="14AF27F8" w14:textId="01203EE3" w:rsidR="00587828" w:rsidRDefault="005A77C0">
      <w:pPr>
        <w:tabs>
          <w:tab w:val="left" w:pos="709"/>
          <w:tab w:val="left" w:pos="1276"/>
        </w:tabs>
        <w:ind w:firstLine="851"/>
        <w:jc w:val="both"/>
        <w:rPr>
          <w:szCs w:val="24"/>
          <w:lang w:eastAsia="lt-LT"/>
        </w:rPr>
      </w:pPr>
      <w:r>
        <w:rPr>
          <w:szCs w:val="24"/>
          <w:lang w:eastAsia="lt-LT"/>
        </w:rPr>
        <w:t>28.</w:t>
      </w:r>
      <w:r>
        <w:rPr>
          <w:szCs w:val="24"/>
          <w:lang w:eastAsia="lt-LT"/>
        </w:rPr>
        <w:tab/>
        <w:t xml:space="preserve">Galutinį pasitenkinimo Programa klausimyną (toliau – klausimynas), kuris yra paskelbtas interneto svetainėje https://incredibleyears.com, rekomenduojama užpildyti tėvams, nurodant savo vardą. Klausimynai tvarkomi dėl grįžtamojo ryšio grupių vadovams ir saugomi dvi savaites. Nuasmenintus klausimynus grupės vadovai perduoda SVSB, SVSB juos saugo ne ilgiau </w:t>
      </w:r>
      <w:r>
        <w:rPr>
          <w:szCs w:val="24"/>
          <w:lang w:eastAsia="lt-LT"/>
        </w:rPr>
        <w:lastRenderedPageBreak/>
        <w:t>kaip 2 metus. Nuasmenintų klausimynų elektroninę kopiją grupės vadovai dėl akreditacijos saugo iki grupės vadovų akreditacijos pabaigos, bet ne ilgiau kaip 2 metus, ir akreditacijos proceso metu perduoda Programų autorių teisių turėtojams (</w:t>
      </w:r>
      <w:proofErr w:type="spellStart"/>
      <w:r>
        <w:rPr>
          <w:i/>
          <w:szCs w:val="24"/>
          <w:lang w:eastAsia="lt-LT"/>
        </w:rPr>
        <w:t>The</w:t>
      </w:r>
      <w:proofErr w:type="spellEnd"/>
      <w:r>
        <w:rPr>
          <w:i/>
          <w:szCs w:val="24"/>
          <w:lang w:eastAsia="lt-LT"/>
        </w:rPr>
        <w:t xml:space="preserve"> </w:t>
      </w:r>
      <w:proofErr w:type="spellStart"/>
      <w:r>
        <w:rPr>
          <w:i/>
          <w:szCs w:val="24"/>
          <w:lang w:eastAsia="lt-LT"/>
        </w:rPr>
        <w:t>Incredible</w:t>
      </w:r>
      <w:proofErr w:type="spellEnd"/>
      <w:r>
        <w:rPr>
          <w:i/>
          <w:szCs w:val="24"/>
          <w:lang w:eastAsia="lt-LT"/>
        </w:rPr>
        <w:t xml:space="preserve"> </w:t>
      </w:r>
      <w:proofErr w:type="spellStart"/>
      <w:r>
        <w:rPr>
          <w:i/>
          <w:szCs w:val="24"/>
          <w:lang w:eastAsia="lt-LT"/>
        </w:rPr>
        <w:t>Years</w:t>
      </w:r>
      <w:proofErr w:type="spellEnd"/>
      <w:r>
        <w:rPr>
          <w:i/>
          <w:szCs w:val="24"/>
          <w:lang w:eastAsia="lt-LT"/>
        </w:rPr>
        <w:t xml:space="preserve">, </w:t>
      </w:r>
      <w:proofErr w:type="spellStart"/>
      <w:r>
        <w:rPr>
          <w:i/>
          <w:szCs w:val="24"/>
          <w:lang w:eastAsia="lt-LT"/>
        </w:rPr>
        <w:t>Inc</w:t>
      </w:r>
      <w:proofErr w:type="spellEnd"/>
      <w:r>
        <w:rPr>
          <w:szCs w:val="24"/>
          <w:lang w:eastAsia="lt-LT"/>
        </w:rPr>
        <w:t xml:space="preserve">.) </w:t>
      </w:r>
    </w:p>
    <w:p w14:paraId="1E9D1922" w14:textId="4D90E947" w:rsidR="00587828" w:rsidRDefault="005A77C0">
      <w:pPr>
        <w:tabs>
          <w:tab w:val="left" w:pos="709"/>
          <w:tab w:val="left" w:pos="1276"/>
        </w:tabs>
        <w:ind w:firstLine="851"/>
        <w:jc w:val="both"/>
        <w:rPr>
          <w:szCs w:val="24"/>
          <w:lang w:eastAsia="lt-LT"/>
        </w:rPr>
      </w:pPr>
      <w:r>
        <w:rPr>
          <w:szCs w:val="24"/>
          <w:lang w:eastAsia="lt-LT"/>
        </w:rPr>
        <w:t>29.</w:t>
      </w:r>
      <w:r>
        <w:rPr>
          <w:szCs w:val="24"/>
          <w:lang w:eastAsia="lt-LT"/>
        </w:rPr>
        <w:tab/>
        <w:t xml:space="preserve">SVSB kasmet apibendrina visų Programų grupinių susitikimų </w:t>
      </w:r>
      <w:r>
        <w:rPr>
          <w:rFonts w:eastAsia="Calibri"/>
          <w:szCs w:val="24"/>
          <w:lang w:eastAsia="lt-LT"/>
        </w:rPr>
        <w:t xml:space="preserve">(mokymų) </w:t>
      </w:r>
      <w:r>
        <w:rPr>
          <w:szCs w:val="24"/>
          <w:lang w:eastAsia="lt-LT"/>
        </w:rPr>
        <w:t xml:space="preserve">lankymo apskaitos suvestines ir iki kitų kalendorinių metų sausio 15 d. jas teikia Higienos institutui, užpildę  Sveikatos stiprinimo programų ikimokyklinio ir mokyklinio amžiaus vaikų tėvams „Neįtikėtini metai“ </w:t>
      </w:r>
      <w:r>
        <w:rPr>
          <w:szCs w:val="24"/>
        </w:rPr>
        <w:t>ataskaitos</w:t>
      </w:r>
      <w:r>
        <w:rPr>
          <w:b/>
          <w:szCs w:val="24"/>
        </w:rPr>
        <w:t xml:space="preserve"> </w:t>
      </w:r>
      <w:r>
        <w:rPr>
          <w:szCs w:val="24"/>
          <w:lang w:eastAsia="lt-LT"/>
        </w:rPr>
        <w:t>formą (2 priedas).</w:t>
      </w:r>
    </w:p>
    <w:p w14:paraId="0BD9DE22" w14:textId="4B523A02" w:rsidR="00587828" w:rsidRDefault="005A77C0">
      <w:pPr>
        <w:tabs>
          <w:tab w:val="left" w:pos="709"/>
          <w:tab w:val="left" w:pos="1276"/>
        </w:tabs>
        <w:ind w:firstLine="851"/>
        <w:jc w:val="both"/>
        <w:rPr>
          <w:szCs w:val="24"/>
          <w:lang w:eastAsia="lt-LT"/>
        </w:rPr>
      </w:pPr>
      <w:r>
        <w:rPr>
          <w:szCs w:val="24"/>
          <w:lang w:eastAsia="lt-LT"/>
        </w:rPr>
        <w:t>30.</w:t>
      </w:r>
      <w:r>
        <w:rPr>
          <w:szCs w:val="24"/>
          <w:lang w:eastAsia="lt-LT"/>
        </w:rPr>
        <w:tab/>
        <w:t xml:space="preserve">Higienos institutas apibendrina iš SVSB gautas Programų vykdymo apskaitos suvestines, veda jų rezultatų apskaitą ir iki einamųjų metų vasario 15 d. pateikia suvestinę ataskaitą (susistemintus statistinius duomenų rinkinius be asmens duomenų) Lietuvos Respublikos sveikatos apsaugos ministerijai. </w:t>
      </w:r>
    </w:p>
    <w:p w14:paraId="402B7B58" w14:textId="77777777" w:rsidR="00587828" w:rsidRDefault="00587828">
      <w:pPr>
        <w:tabs>
          <w:tab w:val="left" w:pos="709"/>
          <w:tab w:val="left" w:pos="1276"/>
        </w:tabs>
        <w:ind w:left="720"/>
        <w:jc w:val="both"/>
        <w:rPr>
          <w:szCs w:val="24"/>
          <w:lang w:eastAsia="lt-LT"/>
        </w:rPr>
      </w:pPr>
    </w:p>
    <w:p w14:paraId="5F27B343" w14:textId="0C35CE18" w:rsidR="00587828" w:rsidRDefault="005A77C0">
      <w:pPr>
        <w:tabs>
          <w:tab w:val="left" w:pos="709"/>
          <w:tab w:val="left" w:pos="1276"/>
        </w:tabs>
        <w:jc w:val="center"/>
        <w:rPr>
          <w:b/>
          <w:bCs/>
          <w:szCs w:val="24"/>
          <w:lang w:eastAsia="lt-LT"/>
        </w:rPr>
      </w:pPr>
      <w:r>
        <w:rPr>
          <w:b/>
          <w:bCs/>
          <w:szCs w:val="24"/>
          <w:lang w:eastAsia="lt-LT"/>
        </w:rPr>
        <w:t>VI SKYRIUS</w:t>
      </w:r>
    </w:p>
    <w:p w14:paraId="1114F872" w14:textId="77777777" w:rsidR="00587828" w:rsidRDefault="005A77C0">
      <w:pPr>
        <w:tabs>
          <w:tab w:val="left" w:pos="284"/>
          <w:tab w:val="left" w:pos="1276"/>
          <w:tab w:val="left" w:pos="1440"/>
        </w:tabs>
        <w:jc w:val="center"/>
        <w:rPr>
          <w:szCs w:val="24"/>
          <w:lang w:eastAsia="lt-LT"/>
        </w:rPr>
      </w:pPr>
      <w:r>
        <w:rPr>
          <w:b/>
          <w:bCs/>
          <w:szCs w:val="24"/>
          <w:lang w:eastAsia="lt-LT"/>
        </w:rPr>
        <w:t>BAIGIAMOSIOS NUOSTATOS</w:t>
      </w:r>
    </w:p>
    <w:p w14:paraId="6C8BDE7D" w14:textId="77777777" w:rsidR="00587828" w:rsidRDefault="00587828">
      <w:pPr>
        <w:tabs>
          <w:tab w:val="left" w:pos="284"/>
          <w:tab w:val="left" w:pos="1276"/>
          <w:tab w:val="left" w:pos="1440"/>
        </w:tabs>
        <w:ind w:left="567"/>
        <w:jc w:val="both"/>
        <w:rPr>
          <w:szCs w:val="24"/>
          <w:lang w:eastAsia="lt-LT"/>
        </w:rPr>
      </w:pPr>
    </w:p>
    <w:p w14:paraId="4CE360A3" w14:textId="2C884A2D" w:rsidR="00587828" w:rsidRDefault="005A77C0">
      <w:pPr>
        <w:tabs>
          <w:tab w:val="left" w:pos="284"/>
          <w:tab w:val="left" w:pos="1276"/>
          <w:tab w:val="left" w:pos="1440"/>
        </w:tabs>
        <w:ind w:firstLine="851"/>
        <w:jc w:val="both"/>
        <w:rPr>
          <w:szCs w:val="24"/>
          <w:lang w:eastAsia="lt-LT"/>
        </w:rPr>
      </w:pPr>
      <w:r>
        <w:rPr>
          <w:szCs w:val="24"/>
          <w:lang w:eastAsia="lt-LT"/>
        </w:rPr>
        <w:t>31.</w:t>
      </w:r>
      <w:r>
        <w:rPr>
          <w:szCs w:val="24"/>
          <w:lang w:eastAsia="lt-LT"/>
        </w:rPr>
        <w:tab/>
        <w:t xml:space="preserve">SVSB Programas įgyvendina iš specialios tikslinės dotacijos, skirtos valstybinėms (valstybės perduotoms savivaldybėms) visuomenės sveikatos priežiūros funkcijoms vykdyti, ir (arba)  kitų teisėtų finansavimo šaltinių. </w:t>
      </w:r>
    </w:p>
    <w:p w14:paraId="49FF378A" w14:textId="77777777" w:rsidR="00587828" w:rsidRDefault="005A77C0">
      <w:pPr>
        <w:tabs>
          <w:tab w:val="left" w:pos="284"/>
          <w:tab w:val="left" w:pos="1276"/>
          <w:tab w:val="left" w:pos="1440"/>
        </w:tabs>
        <w:ind w:firstLine="851"/>
        <w:jc w:val="both"/>
        <w:rPr>
          <w:szCs w:val="24"/>
          <w:lang w:eastAsia="lt-LT"/>
        </w:rPr>
      </w:pPr>
      <w:r>
        <w:rPr>
          <w:szCs w:val="24"/>
          <w:lang w:eastAsia="lt-LT"/>
        </w:rPr>
        <w:t>32.</w:t>
      </w:r>
      <w:r>
        <w:rPr>
          <w:szCs w:val="24"/>
          <w:lang w:eastAsia="lt-LT"/>
        </w:rPr>
        <w:tab/>
        <w:t>Higienos institutas ir SVSB, tvarkydami Apraše nurodytus asmens duomenis, privalo laikytis 2016 m. balandžio 27 d. Europos Parlamento ir Tarybos reglamente (ES) 2016/679 dėl fizinių asmenų apsaugos tvarkant asmens duomenis ir dėl laisvo tokių duomenų judėjimo ir kuriuo panaikinama Direktyva 95/46/EB (Bendrasis duomenų apsaugos reglamentas) nustatytų reikalavimų.</w:t>
      </w:r>
    </w:p>
    <w:p w14:paraId="5F02794E" w14:textId="2103091A" w:rsidR="00587828" w:rsidRDefault="005A77C0">
      <w:pPr>
        <w:tabs>
          <w:tab w:val="left" w:pos="284"/>
          <w:tab w:val="left" w:pos="1276"/>
          <w:tab w:val="left" w:pos="1440"/>
        </w:tabs>
        <w:ind w:firstLine="851"/>
        <w:jc w:val="both"/>
        <w:rPr>
          <w:szCs w:val="24"/>
          <w:lang w:eastAsia="lt-LT"/>
        </w:rPr>
      </w:pPr>
      <w:r>
        <w:rPr>
          <w:szCs w:val="24"/>
          <w:lang w:eastAsia="lt-LT"/>
        </w:rPr>
        <w:t>33.</w:t>
      </w:r>
      <w:r>
        <w:rPr>
          <w:szCs w:val="24"/>
          <w:lang w:eastAsia="lt-LT"/>
        </w:rPr>
        <w:tab/>
        <w:t>SVSB ir Higienos institutas Programų įgyvendinimo vertinimą atliekančiai institucijai teikia nuasmenintą informaciją.</w:t>
      </w:r>
    </w:p>
    <w:p w14:paraId="3261D00C" w14:textId="2E6F24AA" w:rsidR="00587828" w:rsidRDefault="005A77C0" w:rsidP="005A77C0">
      <w:pPr>
        <w:widowControl w:val="0"/>
        <w:tabs>
          <w:tab w:val="left" w:pos="3119"/>
        </w:tabs>
        <w:jc w:val="center"/>
        <w:rPr>
          <w:sz w:val="22"/>
          <w:szCs w:val="22"/>
          <w:lang w:val="en-US"/>
        </w:rPr>
      </w:pPr>
      <w:r>
        <w:rPr>
          <w:szCs w:val="24"/>
          <w:lang w:eastAsia="lt-LT"/>
        </w:rPr>
        <w:t>______________________</w:t>
      </w:r>
    </w:p>
    <w:p w14:paraId="11739E6B" w14:textId="34499B28" w:rsidR="005A77C0" w:rsidRDefault="005A77C0">
      <w:pPr>
        <w:suppressAutoHyphens/>
        <w:ind w:left="6379"/>
        <w:textAlignment w:val="baseline"/>
        <w:sectPr w:rsidR="005A77C0">
          <w:pgSz w:w="11907" w:h="16840" w:code="9"/>
          <w:pgMar w:top="1134" w:right="567" w:bottom="1134" w:left="1701" w:header="709" w:footer="709" w:gutter="0"/>
          <w:pgNumType w:start="1"/>
          <w:cols w:space="708"/>
          <w:titlePg/>
          <w:docGrid w:linePitch="360"/>
        </w:sectPr>
      </w:pPr>
    </w:p>
    <w:p w14:paraId="1D52E84F" w14:textId="315E807A" w:rsidR="00587828" w:rsidRDefault="005A77C0">
      <w:pPr>
        <w:suppressAutoHyphens/>
        <w:ind w:left="6379"/>
        <w:textAlignment w:val="baseline"/>
        <w:rPr>
          <w:szCs w:val="24"/>
        </w:rPr>
      </w:pPr>
      <w:r>
        <w:rPr>
          <w:szCs w:val="24"/>
        </w:rPr>
        <w:lastRenderedPageBreak/>
        <w:t>Sveikatos stiprinimo programų ikimokyklinio ir mokyklinio amžiaus vaikų tėvams „Neįtikėtini metai“ organizavimo tvarkos aprašo</w:t>
      </w:r>
    </w:p>
    <w:p w14:paraId="10A6E463" w14:textId="77777777" w:rsidR="00587828" w:rsidRDefault="005A77C0">
      <w:pPr>
        <w:suppressAutoHyphens/>
        <w:ind w:left="6379"/>
        <w:textAlignment w:val="baseline"/>
        <w:rPr>
          <w:szCs w:val="24"/>
        </w:rPr>
      </w:pPr>
      <w:r>
        <w:rPr>
          <w:szCs w:val="24"/>
        </w:rPr>
        <w:t>1 priedas</w:t>
      </w:r>
    </w:p>
    <w:p w14:paraId="6D945A97" w14:textId="77777777" w:rsidR="00587828" w:rsidRDefault="00587828">
      <w:pPr>
        <w:tabs>
          <w:tab w:val="num" w:pos="432"/>
          <w:tab w:val="left" w:pos="993"/>
          <w:tab w:val="left" w:pos="1134"/>
        </w:tabs>
        <w:spacing w:line="360" w:lineRule="auto"/>
        <w:jc w:val="center"/>
        <w:rPr>
          <w:b/>
          <w:szCs w:val="24"/>
          <w:lang w:eastAsia="lt-LT"/>
        </w:rPr>
      </w:pPr>
    </w:p>
    <w:p w14:paraId="6F644EA2" w14:textId="77777777" w:rsidR="00587828" w:rsidRDefault="005A77C0">
      <w:pPr>
        <w:tabs>
          <w:tab w:val="num" w:pos="432"/>
          <w:tab w:val="left" w:pos="993"/>
          <w:tab w:val="left" w:pos="1134"/>
        </w:tabs>
        <w:spacing w:line="360" w:lineRule="auto"/>
        <w:jc w:val="center"/>
        <w:rPr>
          <w:b/>
          <w:szCs w:val="24"/>
          <w:lang w:eastAsia="lt-LT"/>
        </w:rPr>
      </w:pPr>
      <w:r>
        <w:rPr>
          <w:b/>
          <w:szCs w:val="24"/>
          <w:lang w:eastAsia="lt-LT"/>
        </w:rPr>
        <w:t>(Konfidencialumo pasižadėjimo forma)</w:t>
      </w:r>
    </w:p>
    <w:p w14:paraId="76299FC0" w14:textId="77777777" w:rsidR="00587828" w:rsidRDefault="00587828">
      <w:pPr>
        <w:tabs>
          <w:tab w:val="num" w:pos="432"/>
          <w:tab w:val="left" w:pos="993"/>
          <w:tab w:val="left" w:pos="1134"/>
        </w:tabs>
        <w:spacing w:line="360" w:lineRule="auto"/>
        <w:jc w:val="center"/>
        <w:rPr>
          <w:b/>
          <w:szCs w:val="24"/>
          <w:lang w:eastAsia="lt-LT"/>
        </w:rPr>
      </w:pPr>
    </w:p>
    <w:p w14:paraId="35E26F2E" w14:textId="31987AD5" w:rsidR="00587828" w:rsidRDefault="005A77C0">
      <w:pPr>
        <w:jc w:val="center"/>
        <w:rPr>
          <w:b/>
          <w:szCs w:val="24"/>
          <w:lang w:eastAsia="lt-LT"/>
        </w:rPr>
      </w:pPr>
      <w:r>
        <w:rPr>
          <w:b/>
          <w:szCs w:val="24"/>
          <w:lang w:eastAsia="lt-LT"/>
        </w:rPr>
        <w:t>KONFIDENCIALUMO PASIŽADĖJIMAS</w:t>
      </w:r>
    </w:p>
    <w:p w14:paraId="4ACFF6E0" w14:textId="77777777" w:rsidR="00587828" w:rsidRDefault="005A77C0">
      <w:pPr>
        <w:jc w:val="center"/>
        <w:rPr>
          <w:szCs w:val="24"/>
          <w:lang w:eastAsia="lt-LT"/>
        </w:rPr>
      </w:pPr>
      <w:r>
        <w:rPr>
          <w:szCs w:val="24"/>
          <w:lang w:eastAsia="lt-LT"/>
        </w:rPr>
        <w:t>_________</w:t>
      </w:r>
    </w:p>
    <w:p w14:paraId="273ECDF0" w14:textId="77777777" w:rsidR="00587828" w:rsidRDefault="005A77C0">
      <w:pPr>
        <w:jc w:val="center"/>
        <w:rPr>
          <w:szCs w:val="24"/>
          <w:lang w:eastAsia="lt-LT"/>
        </w:rPr>
      </w:pPr>
      <w:r>
        <w:rPr>
          <w:szCs w:val="24"/>
          <w:lang w:eastAsia="lt-LT"/>
        </w:rPr>
        <w:t>(data)</w:t>
      </w:r>
    </w:p>
    <w:p w14:paraId="2F6F2C82" w14:textId="77777777" w:rsidR="00587828" w:rsidRDefault="005A77C0">
      <w:pPr>
        <w:jc w:val="center"/>
        <w:rPr>
          <w:szCs w:val="24"/>
          <w:lang w:eastAsia="lt-LT"/>
        </w:rPr>
      </w:pPr>
      <w:r>
        <w:rPr>
          <w:szCs w:val="24"/>
          <w:lang w:eastAsia="lt-LT"/>
        </w:rPr>
        <w:t>_______________</w:t>
      </w:r>
    </w:p>
    <w:p w14:paraId="570B332B" w14:textId="77777777" w:rsidR="00587828" w:rsidRDefault="005A77C0">
      <w:pPr>
        <w:jc w:val="center"/>
        <w:rPr>
          <w:szCs w:val="24"/>
          <w:lang w:eastAsia="lt-LT"/>
        </w:rPr>
      </w:pPr>
      <w:r>
        <w:rPr>
          <w:szCs w:val="24"/>
          <w:lang w:eastAsia="lt-LT"/>
        </w:rPr>
        <w:t>(sudarymo vieta)</w:t>
      </w:r>
    </w:p>
    <w:p w14:paraId="63B6DE72" w14:textId="77777777" w:rsidR="00587828" w:rsidRDefault="00587828">
      <w:pPr>
        <w:jc w:val="center"/>
        <w:rPr>
          <w:szCs w:val="24"/>
          <w:lang w:eastAsia="lt-LT"/>
        </w:rPr>
      </w:pPr>
    </w:p>
    <w:p w14:paraId="7980B5D8" w14:textId="77777777" w:rsidR="00587828" w:rsidRDefault="005A77C0">
      <w:pPr>
        <w:jc w:val="center"/>
        <w:rPr>
          <w:szCs w:val="24"/>
          <w:lang w:eastAsia="lt-LT"/>
        </w:rPr>
      </w:pPr>
      <w:r>
        <w:rPr>
          <w:szCs w:val="24"/>
          <w:lang w:eastAsia="lt-LT"/>
        </w:rPr>
        <w:t>Aš, _________________________________________________,</w:t>
      </w:r>
    </w:p>
    <w:p w14:paraId="59CD1807" w14:textId="77777777" w:rsidR="00587828" w:rsidRDefault="005A77C0">
      <w:pPr>
        <w:jc w:val="center"/>
        <w:rPr>
          <w:szCs w:val="24"/>
          <w:lang w:eastAsia="lt-LT"/>
        </w:rPr>
      </w:pPr>
      <w:r>
        <w:rPr>
          <w:szCs w:val="24"/>
          <w:lang w:eastAsia="lt-LT"/>
        </w:rPr>
        <w:t>(vardas, pavardė)</w:t>
      </w:r>
    </w:p>
    <w:p w14:paraId="2C1FA86D" w14:textId="77777777" w:rsidR="00587828" w:rsidRDefault="005A77C0">
      <w:pPr>
        <w:jc w:val="center"/>
        <w:rPr>
          <w:szCs w:val="24"/>
          <w:lang w:eastAsia="lt-LT"/>
        </w:rPr>
      </w:pPr>
      <w:r>
        <w:rPr>
          <w:szCs w:val="24"/>
          <w:lang w:eastAsia="lt-LT"/>
        </w:rPr>
        <w:t>__________________________________________</w:t>
      </w:r>
    </w:p>
    <w:p w14:paraId="558D15F1" w14:textId="77777777" w:rsidR="00587828" w:rsidRDefault="005A77C0">
      <w:pPr>
        <w:jc w:val="center"/>
        <w:rPr>
          <w:szCs w:val="24"/>
          <w:lang w:eastAsia="lt-LT"/>
        </w:rPr>
      </w:pPr>
      <w:r>
        <w:rPr>
          <w:szCs w:val="24"/>
          <w:lang w:eastAsia="lt-LT"/>
        </w:rPr>
        <w:t>(institucijos, skyriaus ir pareigų pavadinimas)</w:t>
      </w:r>
    </w:p>
    <w:p w14:paraId="208FAF2C" w14:textId="5D1FAC27" w:rsidR="00587828" w:rsidRDefault="00587828">
      <w:pPr>
        <w:rPr>
          <w:szCs w:val="24"/>
          <w:lang w:eastAsia="lt-LT"/>
        </w:rPr>
      </w:pPr>
    </w:p>
    <w:p w14:paraId="433FDEAF" w14:textId="794B30CE" w:rsidR="00587828" w:rsidRDefault="005A77C0">
      <w:pPr>
        <w:jc w:val="both"/>
        <w:rPr>
          <w:szCs w:val="24"/>
          <w:lang w:eastAsia="lt-LT"/>
        </w:rPr>
      </w:pPr>
      <w:r>
        <w:rPr>
          <w:szCs w:val="24"/>
          <w:lang w:eastAsia="lt-LT"/>
        </w:rPr>
        <w:t>patvirtinu, kad esu susipažinusi (-</w:t>
      </w:r>
      <w:proofErr w:type="spellStart"/>
      <w:r>
        <w:rPr>
          <w:szCs w:val="24"/>
          <w:lang w:eastAsia="lt-LT"/>
        </w:rPr>
        <w:t>ęs</w:t>
      </w:r>
      <w:proofErr w:type="spellEnd"/>
      <w:r>
        <w:rPr>
          <w:szCs w:val="24"/>
          <w:lang w:eastAsia="lt-LT"/>
        </w:rPr>
        <w:t>) su 2016 m. balandžio 27 d. Europos Parlamento ir Tarybos reglamente (ES) 2016/679 dėl fizinių asmenų apsaugos tvarkant asmens duomenis ir dėl laisvo tokių duomenų judėjimo ir kuriuo panaikinama Direktyva 95/46/EB (Bendrasis duomenų apsaugos reglamentas), kitais teisės aktais, reglamentuojančiais asmens duomenų apsaugą, ir pasižadu:</w:t>
      </w:r>
    </w:p>
    <w:p w14:paraId="044EC628" w14:textId="77777777" w:rsidR="00587828" w:rsidRDefault="005A77C0">
      <w:pPr>
        <w:ind w:firstLine="720"/>
        <w:jc w:val="both"/>
        <w:rPr>
          <w:szCs w:val="24"/>
          <w:lang w:eastAsia="lt-LT"/>
        </w:rPr>
      </w:pPr>
      <w:r>
        <w:rPr>
          <w:szCs w:val="24"/>
          <w:lang w:eastAsia="lt-LT"/>
        </w:rPr>
        <w:t>1. Saugoti asmens duomenų paslaptį visą darbo laiką ir pasibaigus darbo santykiams, jeigu šie asmens duomenys neskirti skelbti viešai.</w:t>
      </w:r>
    </w:p>
    <w:p w14:paraId="5D149331" w14:textId="77777777" w:rsidR="00587828" w:rsidRDefault="005A77C0">
      <w:pPr>
        <w:ind w:firstLine="720"/>
        <w:rPr>
          <w:szCs w:val="24"/>
          <w:lang w:eastAsia="lt-LT"/>
        </w:rPr>
      </w:pPr>
      <w:r>
        <w:rPr>
          <w:szCs w:val="24"/>
          <w:lang w:eastAsia="lt-LT"/>
        </w:rPr>
        <w:t>2. Asmens duomenis tvarkyti tik teisėtais tikslais.</w:t>
      </w:r>
    </w:p>
    <w:p w14:paraId="795FB483" w14:textId="77777777" w:rsidR="00587828" w:rsidRDefault="005A77C0">
      <w:pPr>
        <w:ind w:firstLine="720"/>
        <w:jc w:val="both"/>
        <w:rPr>
          <w:szCs w:val="24"/>
          <w:lang w:eastAsia="lt-LT"/>
        </w:rPr>
      </w:pPr>
      <w:r>
        <w:rPr>
          <w:szCs w:val="24"/>
          <w:lang w:eastAsia="lt-LT"/>
        </w:rPr>
        <w:t>3. Asmens duomenis tvarkyti tiksliai ir, jeigu reikia, nuolat atnaujinti, ištaisyti ar papildyti netikslius ar neišsamius duomenis ir (ar) sustabdyti tokių asmens duomenų tvarkymą.</w:t>
      </w:r>
    </w:p>
    <w:p w14:paraId="679CED23" w14:textId="77777777" w:rsidR="00587828" w:rsidRDefault="005A77C0">
      <w:pPr>
        <w:ind w:firstLine="720"/>
        <w:jc w:val="both"/>
        <w:rPr>
          <w:szCs w:val="24"/>
          <w:lang w:eastAsia="lt-LT"/>
        </w:rPr>
      </w:pPr>
      <w:r>
        <w:rPr>
          <w:szCs w:val="24"/>
          <w:lang w:eastAsia="lt-LT"/>
        </w:rPr>
        <w:t xml:space="preserve">4. Asmens duomenis tvarkyti tik tokios apimties, kuri būtina jiems tvarkyti ir vykdomai funkcijai atlikti. </w:t>
      </w:r>
    </w:p>
    <w:p w14:paraId="0A42591F" w14:textId="77777777" w:rsidR="00587828" w:rsidRDefault="005A77C0">
      <w:pPr>
        <w:ind w:firstLine="720"/>
        <w:jc w:val="both"/>
        <w:rPr>
          <w:szCs w:val="24"/>
          <w:lang w:eastAsia="lt-LT"/>
        </w:rPr>
      </w:pPr>
      <w:r>
        <w:rPr>
          <w:szCs w:val="24"/>
          <w:lang w:eastAsia="lt-LT"/>
        </w:rPr>
        <w:t>5. Neperduoti neįgaliotiems asmenimis įstaigos viduje ar už jos ribų slaptažodžių ir kitų duomenų, leidžiančių programinėmis ir techninėmis priemonėmis sužinoti asmens duomenis ar kitaip sudaryti sąlygas asmenims, neturintiems teisės tvarkyti asmens duomenų, susipažinti su asmens duomenimis.</w:t>
      </w:r>
    </w:p>
    <w:p w14:paraId="2E61A1FA" w14:textId="77777777" w:rsidR="00587828" w:rsidRDefault="005A77C0">
      <w:pPr>
        <w:ind w:firstLine="720"/>
        <w:jc w:val="both"/>
        <w:rPr>
          <w:szCs w:val="24"/>
          <w:lang w:eastAsia="lt-LT"/>
        </w:rPr>
      </w:pPr>
      <w:r>
        <w:rPr>
          <w:szCs w:val="24"/>
          <w:lang w:eastAsia="lt-LT"/>
        </w:rPr>
        <w:t>6. Įgyvendinti teisės aktų, reglamentuojančių asmens duomenų apsaugą, nuostatas, numatančias, kaip asmens duomenis apsaugoti nuo neteisėto tvarkymo ar atskleidimo.</w:t>
      </w:r>
    </w:p>
    <w:p w14:paraId="728FB1A2" w14:textId="5A0821FF" w:rsidR="00587828" w:rsidRDefault="005A77C0">
      <w:pPr>
        <w:ind w:firstLine="720"/>
        <w:rPr>
          <w:szCs w:val="24"/>
          <w:lang w:eastAsia="lt-LT"/>
        </w:rPr>
      </w:pPr>
      <w:r>
        <w:rPr>
          <w:szCs w:val="24"/>
          <w:lang w:eastAsia="lt-LT"/>
        </w:rPr>
        <w:t>7. Teisės aktų nustatyta tvarka užtikrinti duomenų subjekto teisių įgyvendinimą.</w:t>
      </w:r>
    </w:p>
    <w:p w14:paraId="0D9E8E70" w14:textId="577F4530" w:rsidR="00587828" w:rsidRDefault="005A77C0">
      <w:pPr>
        <w:ind w:firstLine="720"/>
        <w:jc w:val="both"/>
        <w:rPr>
          <w:szCs w:val="24"/>
          <w:lang w:eastAsia="lt-LT"/>
        </w:rPr>
      </w:pPr>
      <w:r>
        <w:rPr>
          <w:szCs w:val="24"/>
          <w:lang w:eastAsia="lt-LT"/>
        </w:rPr>
        <w:t>8. Laikytis kitų teisės aktų, reglamentuojančių asmens duomenų tvarkymą ir apsaugą, nuostatų.</w:t>
      </w:r>
    </w:p>
    <w:p w14:paraId="16CB1876" w14:textId="77777777" w:rsidR="00587828" w:rsidRDefault="005A77C0">
      <w:pPr>
        <w:ind w:firstLine="782"/>
        <w:jc w:val="both"/>
        <w:rPr>
          <w:szCs w:val="24"/>
          <w:lang w:eastAsia="lt-LT"/>
        </w:rPr>
      </w:pPr>
      <w:r>
        <w:rPr>
          <w:szCs w:val="24"/>
          <w:lang w:eastAsia="lt-LT"/>
        </w:rPr>
        <w:t>Žinau, kad už netinkamą asmens duomenų tvarkymą bus taikoma atsakomybė Lietuvos Respublikos teisės aktų nustatyta tvarka.</w:t>
      </w:r>
    </w:p>
    <w:p w14:paraId="08761C12" w14:textId="77777777" w:rsidR="00587828" w:rsidRDefault="00587828">
      <w:pPr>
        <w:rPr>
          <w:szCs w:val="24"/>
          <w:lang w:eastAsia="lt-LT"/>
        </w:rPr>
      </w:pPr>
    </w:p>
    <w:p w14:paraId="361F90AB" w14:textId="77777777" w:rsidR="00587828" w:rsidRDefault="00587828">
      <w:pPr>
        <w:rPr>
          <w:szCs w:val="24"/>
          <w:lang w:eastAsia="lt-LT"/>
        </w:rPr>
      </w:pPr>
    </w:p>
    <w:p w14:paraId="73FDB773" w14:textId="77777777" w:rsidR="00587828" w:rsidRDefault="005A77C0">
      <w:pPr>
        <w:rPr>
          <w:szCs w:val="24"/>
          <w:lang w:eastAsia="lt-LT"/>
        </w:rPr>
      </w:pPr>
      <w:r>
        <w:rPr>
          <w:szCs w:val="24"/>
          <w:lang w:eastAsia="lt-LT"/>
        </w:rPr>
        <w:t>______________________________    __________________   ___________________________</w:t>
      </w:r>
    </w:p>
    <w:p w14:paraId="6773B3FB" w14:textId="77777777" w:rsidR="00587828" w:rsidRDefault="005A77C0">
      <w:pPr>
        <w:rPr>
          <w:szCs w:val="24"/>
          <w:lang w:eastAsia="lt-LT"/>
        </w:rPr>
      </w:pPr>
      <w:r>
        <w:rPr>
          <w:szCs w:val="24"/>
          <w:lang w:eastAsia="lt-LT"/>
        </w:rPr>
        <w:t>(pareigų pavadinimas)</w:t>
      </w:r>
      <w:r>
        <w:rPr>
          <w:szCs w:val="24"/>
          <w:lang w:eastAsia="lt-LT"/>
        </w:rPr>
        <w:tab/>
      </w:r>
      <w:r>
        <w:rPr>
          <w:szCs w:val="24"/>
          <w:lang w:eastAsia="lt-LT"/>
        </w:rPr>
        <w:tab/>
      </w:r>
      <w:r>
        <w:rPr>
          <w:szCs w:val="24"/>
          <w:lang w:eastAsia="lt-LT"/>
        </w:rPr>
        <w:tab/>
      </w:r>
      <w:r>
        <w:rPr>
          <w:szCs w:val="24"/>
          <w:lang w:eastAsia="lt-LT"/>
        </w:rPr>
        <w:tab/>
        <w:t xml:space="preserve"> (parašas)</w:t>
      </w:r>
      <w:r>
        <w:rPr>
          <w:szCs w:val="24"/>
          <w:lang w:eastAsia="lt-LT"/>
        </w:rPr>
        <w:tab/>
      </w:r>
      <w:r>
        <w:rPr>
          <w:szCs w:val="24"/>
          <w:lang w:eastAsia="lt-LT"/>
        </w:rPr>
        <w:tab/>
        <w:t>(vardas ir pavardė)</w:t>
      </w:r>
    </w:p>
    <w:p w14:paraId="2F0DDB32" w14:textId="5AF5FA39" w:rsidR="00587828" w:rsidRDefault="00587828">
      <w:pPr>
        <w:widowControl w:val="0"/>
        <w:rPr>
          <w:szCs w:val="24"/>
          <w:lang w:eastAsia="lt-LT"/>
        </w:rPr>
      </w:pPr>
    </w:p>
    <w:p w14:paraId="28A55D42" w14:textId="5E1780A8" w:rsidR="00587828" w:rsidRDefault="005A77C0">
      <w:pPr>
        <w:widowControl w:val="0"/>
        <w:jc w:val="center"/>
        <w:rPr>
          <w:rFonts w:eastAsia="Calibri"/>
          <w:i/>
          <w:sz w:val="22"/>
          <w:szCs w:val="22"/>
          <w:lang w:eastAsia="lt-LT"/>
        </w:rPr>
      </w:pPr>
      <w:r>
        <w:rPr>
          <w:szCs w:val="24"/>
          <w:lang w:eastAsia="lt-LT"/>
        </w:rPr>
        <w:t>____________________</w:t>
      </w:r>
    </w:p>
    <w:p w14:paraId="0E565782" w14:textId="259EEAC5" w:rsidR="00587828" w:rsidRDefault="00587828">
      <w:pPr>
        <w:tabs>
          <w:tab w:val="center" w:pos="4680"/>
          <w:tab w:val="right" w:pos="9360"/>
        </w:tabs>
        <w:rPr>
          <w:sz w:val="22"/>
          <w:szCs w:val="22"/>
          <w:lang w:val="en-US"/>
        </w:rPr>
      </w:pPr>
    </w:p>
    <w:p w14:paraId="361AD476" w14:textId="77777777" w:rsidR="005A77C0" w:rsidRDefault="005A77C0">
      <w:pPr>
        <w:suppressAutoHyphens/>
        <w:ind w:left="11482"/>
        <w:textAlignment w:val="baseline"/>
        <w:sectPr w:rsidR="005A77C0" w:rsidSect="005A77C0">
          <w:pgSz w:w="11907" w:h="16840" w:code="9"/>
          <w:pgMar w:top="822" w:right="567" w:bottom="1134" w:left="1701" w:header="709" w:footer="709" w:gutter="0"/>
          <w:pgNumType w:start="1"/>
          <w:cols w:space="708"/>
          <w:titlePg/>
          <w:docGrid w:linePitch="360"/>
        </w:sectPr>
      </w:pPr>
    </w:p>
    <w:p w14:paraId="6C5B137C" w14:textId="187AB267" w:rsidR="00587828" w:rsidRDefault="005A77C0">
      <w:pPr>
        <w:suppressAutoHyphens/>
        <w:ind w:left="11482"/>
        <w:textAlignment w:val="baseline"/>
        <w:rPr>
          <w:szCs w:val="24"/>
        </w:rPr>
      </w:pPr>
      <w:r>
        <w:rPr>
          <w:szCs w:val="24"/>
        </w:rPr>
        <w:lastRenderedPageBreak/>
        <w:t>Sveikatos stiprinimo programų ikimokyklinio ir mokyklinio amžiaus vaikų tėvams „Neįtikėtini metai“ organizavimo tvarkos aprašo</w:t>
      </w:r>
    </w:p>
    <w:p w14:paraId="7D07605F" w14:textId="77777777" w:rsidR="00587828" w:rsidRDefault="005A77C0">
      <w:pPr>
        <w:suppressAutoHyphens/>
        <w:ind w:left="11482"/>
        <w:textAlignment w:val="baseline"/>
        <w:rPr>
          <w:sz w:val="22"/>
          <w:szCs w:val="22"/>
        </w:rPr>
      </w:pPr>
      <w:r>
        <w:rPr>
          <w:szCs w:val="24"/>
        </w:rPr>
        <w:t>2 priedas</w:t>
      </w:r>
    </w:p>
    <w:p w14:paraId="1F09251C" w14:textId="77777777" w:rsidR="00587828" w:rsidRDefault="00587828">
      <w:pPr>
        <w:tabs>
          <w:tab w:val="left" w:pos="709"/>
          <w:tab w:val="left" w:pos="1276"/>
        </w:tabs>
        <w:ind w:left="11482"/>
        <w:jc w:val="center"/>
        <w:rPr>
          <w:szCs w:val="24"/>
          <w:lang w:eastAsia="lt-LT"/>
        </w:rPr>
      </w:pPr>
    </w:p>
    <w:p w14:paraId="3CE15BBE" w14:textId="5A703A41" w:rsidR="00587828" w:rsidRDefault="005A77C0">
      <w:pPr>
        <w:jc w:val="center"/>
        <w:rPr>
          <w:szCs w:val="24"/>
        </w:rPr>
      </w:pPr>
      <w:r>
        <w:rPr>
          <w:szCs w:val="24"/>
        </w:rPr>
        <w:t>(</w:t>
      </w:r>
      <w:r>
        <w:rPr>
          <w:b/>
          <w:szCs w:val="24"/>
          <w:lang w:eastAsia="lt-LT"/>
        </w:rPr>
        <w:t xml:space="preserve">Sveikatos stiprinimo programų ikimokyklinio ir mokyklinio amžiaus vaikų tėvams „Neįtikėtini metai“ </w:t>
      </w:r>
      <w:r>
        <w:rPr>
          <w:b/>
          <w:szCs w:val="24"/>
        </w:rPr>
        <w:t>ataskaitos forma</w:t>
      </w:r>
      <w:r>
        <w:rPr>
          <w:szCs w:val="24"/>
        </w:rPr>
        <w:t>)</w:t>
      </w:r>
    </w:p>
    <w:p w14:paraId="2C89672F" w14:textId="77777777" w:rsidR="00587828" w:rsidRDefault="00587828">
      <w:pPr>
        <w:jc w:val="center"/>
        <w:rPr>
          <w:szCs w:val="24"/>
        </w:rPr>
      </w:pPr>
    </w:p>
    <w:p w14:paraId="2E4843C7" w14:textId="661B5191" w:rsidR="00587828" w:rsidRDefault="005A77C0">
      <w:pPr>
        <w:jc w:val="center"/>
        <w:rPr>
          <w:b/>
          <w:bCs/>
          <w:szCs w:val="24"/>
        </w:rPr>
      </w:pPr>
      <w:r>
        <w:rPr>
          <w:b/>
          <w:bCs/>
          <w:szCs w:val="24"/>
        </w:rPr>
        <w:t>SVEIKATOS STIPRINIMO PROGRAMŲ IKIMOKYKLINIO IR MOKYKLINIO AMŽIAUS VAIKŲ TĖVAMS „NEĮTIKĖTINI METAI“ ATASKAITA</w:t>
      </w:r>
    </w:p>
    <w:p w14:paraId="255CEAA2" w14:textId="1AE81499" w:rsidR="00587828" w:rsidRDefault="005A77C0">
      <w:pPr>
        <w:ind w:left="2160" w:firstLine="720"/>
        <w:rPr>
          <w:sz w:val="27"/>
          <w:szCs w:val="27"/>
        </w:rPr>
      </w:pPr>
      <w:r>
        <w:rPr>
          <w:sz w:val="22"/>
          <w:szCs w:val="22"/>
        </w:rPr>
        <w:t>___________________________________________________________________________________</w:t>
      </w:r>
    </w:p>
    <w:p w14:paraId="78A20B4F" w14:textId="77777777" w:rsidR="00587828" w:rsidRDefault="005A77C0">
      <w:pPr>
        <w:jc w:val="center"/>
        <w:rPr>
          <w:sz w:val="27"/>
          <w:szCs w:val="27"/>
        </w:rPr>
      </w:pPr>
      <w:r>
        <w:rPr>
          <w:sz w:val="22"/>
          <w:szCs w:val="22"/>
        </w:rPr>
        <w:t>(įstaigos pavadinimas, savivaldybė, kurioje teikta paslauga, jeigu teikiama paslauga kitai savivaldybei)</w:t>
      </w:r>
    </w:p>
    <w:p w14:paraId="7B98DA52" w14:textId="77777777" w:rsidR="00587828" w:rsidRDefault="00587828">
      <w:pPr>
        <w:ind w:firstLine="57"/>
        <w:jc w:val="center"/>
        <w:rPr>
          <w:sz w:val="27"/>
          <w:szCs w:val="27"/>
        </w:rPr>
      </w:pPr>
    </w:p>
    <w:p w14:paraId="31FC691C" w14:textId="77777777" w:rsidR="00587828" w:rsidRDefault="005A77C0">
      <w:pPr>
        <w:jc w:val="center"/>
        <w:rPr>
          <w:sz w:val="27"/>
          <w:szCs w:val="27"/>
        </w:rPr>
      </w:pPr>
      <w:r>
        <w:rPr>
          <w:sz w:val="22"/>
          <w:szCs w:val="22"/>
        </w:rPr>
        <w:t>____________________ Nr.___________</w:t>
      </w:r>
    </w:p>
    <w:p w14:paraId="3B59319C" w14:textId="77777777" w:rsidR="00587828" w:rsidRDefault="005A77C0">
      <w:pPr>
        <w:ind w:left="5443" w:firstLine="798"/>
        <w:rPr>
          <w:sz w:val="27"/>
          <w:szCs w:val="27"/>
        </w:rPr>
      </w:pPr>
      <w:r>
        <w:rPr>
          <w:sz w:val="22"/>
          <w:szCs w:val="22"/>
        </w:rPr>
        <w:t>(data)</w:t>
      </w:r>
    </w:p>
    <w:p w14:paraId="67D110BA" w14:textId="77777777" w:rsidR="00587828" w:rsidRDefault="00587828">
      <w:pPr>
        <w:jc w:val="center"/>
        <w:rPr>
          <w:sz w:val="27"/>
          <w:szCs w:val="27"/>
          <w:highlight w:val="yellow"/>
          <w:lang w:val="pt-BR"/>
        </w:rPr>
      </w:pPr>
    </w:p>
    <w:p w14:paraId="00847D6E" w14:textId="77777777" w:rsidR="00587828" w:rsidRDefault="005A77C0">
      <w:pPr>
        <w:jc w:val="center"/>
        <w:rPr>
          <w:sz w:val="22"/>
          <w:szCs w:val="22"/>
        </w:rPr>
      </w:pPr>
      <w:r>
        <w:rPr>
          <w:sz w:val="22"/>
          <w:szCs w:val="22"/>
        </w:rPr>
        <w:t>_______________________</w:t>
      </w:r>
    </w:p>
    <w:p w14:paraId="15C4421A" w14:textId="6E2E47C7" w:rsidR="00587828" w:rsidRDefault="005A77C0">
      <w:pPr>
        <w:jc w:val="center"/>
        <w:rPr>
          <w:sz w:val="22"/>
          <w:szCs w:val="22"/>
        </w:rPr>
      </w:pPr>
      <w:r>
        <w:rPr>
          <w:sz w:val="22"/>
          <w:szCs w:val="22"/>
        </w:rPr>
        <w:t>(sudarymo vieta)</w:t>
      </w:r>
    </w:p>
    <w:p w14:paraId="2528A009" w14:textId="68537E25" w:rsidR="00587828" w:rsidRDefault="00587828">
      <w:pPr>
        <w:jc w:val="center"/>
        <w:rPr>
          <w:sz w:val="22"/>
          <w:szCs w:val="22"/>
        </w:rPr>
      </w:pPr>
    </w:p>
    <w:p w14:paraId="229042C7" w14:textId="77777777" w:rsidR="00587828" w:rsidRDefault="005A77C0">
      <w:pPr>
        <w:ind w:left="1080" w:hanging="720"/>
        <w:jc w:val="center"/>
        <w:rPr>
          <w:sz w:val="22"/>
          <w:szCs w:val="22"/>
        </w:rPr>
      </w:pPr>
      <w:r>
        <w:rPr>
          <w:sz w:val="22"/>
          <w:szCs w:val="22"/>
        </w:rPr>
        <w:t>I.</w:t>
      </w:r>
      <w:r>
        <w:rPr>
          <w:sz w:val="22"/>
          <w:szCs w:val="22"/>
        </w:rPr>
        <w:tab/>
        <w:t>20... METŲ DUOMENYS</w:t>
      </w:r>
    </w:p>
    <w:p w14:paraId="135E870A" w14:textId="77777777" w:rsidR="00587828" w:rsidRDefault="00587828">
      <w:pPr>
        <w:ind w:left="1800"/>
        <w:rPr>
          <w:sz w:val="27"/>
          <w:szCs w:val="27"/>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157"/>
        <w:gridCol w:w="1395"/>
        <w:gridCol w:w="1654"/>
        <w:gridCol w:w="1590"/>
        <w:gridCol w:w="1063"/>
        <w:gridCol w:w="1038"/>
        <w:gridCol w:w="782"/>
        <w:gridCol w:w="927"/>
        <w:gridCol w:w="930"/>
        <w:gridCol w:w="912"/>
        <w:gridCol w:w="1804"/>
      </w:tblGrid>
      <w:tr w:rsidR="00587828" w14:paraId="565F2C1E" w14:textId="77777777">
        <w:tc>
          <w:tcPr>
            <w:tcW w:w="1194" w:type="dxa"/>
            <w:vMerge w:val="restart"/>
            <w:shd w:val="clear" w:color="auto" w:fill="auto"/>
          </w:tcPr>
          <w:p w14:paraId="2C6F4DB2" w14:textId="77777777" w:rsidR="00587828" w:rsidRDefault="005A77C0">
            <w:pPr>
              <w:jc w:val="center"/>
              <w:rPr>
                <w:b/>
                <w:bCs/>
                <w:sz w:val="20"/>
                <w:lang w:eastAsia="lt-LT"/>
              </w:rPr>
            </w:pPr>
            <w:r>
              <w:rPr>
                <w:b/>
                <w:bCs/>
                <w:sz w:val="20"/>
                <w:lang w:eastAsia="lt-LT"/>
              </w:rPr>
              <w:t xml:space="preserve">Apmokytos tėvų grupės </w:t>
            </w:r>
          </w:p>
          <w:p w14:paraId="45046EF2" w14:textId="77777777" w:rsidR="00587828" w:rsidRDefault="005A77C0">
            <w:pPr>
              <w:jc w:val="center"/>
              <w:rPr>
                <w:b/>
                <w:bCs/>
                <w:sz w:val="20"/>
                <w:lang w:eastAsia="lt-LT"/>
              </w:rPr>
            </w:pPr>
            <w:r>
              <w:rPr>
                <w:b/>
                <w:bCs/>
                <w:sz w:val="20"/>
                <w:lang w:eastAsia="lt-LT"/>
              </w:rPr>
              <w:t>Eil. Nr.</w:t>
            </w:r>
          </w:p>
        </w:tc>
        <w:tc>
          <w:tcPr>
            <w:tcW w:w="2157" w:type="dxa"/>
            <w:vMerge w:val="restart"/>
          </w:tcPr>
          <w:p w14:paraId="5621061D" w14:textId="77777777" w:rsidR="00587828" w:rsidRDefault="005A77C0">
            <w:pPr>
              <w:jc w:val="center"/>
              <w:rPr>
                <w:b/>
                <w:bCs/>
                <w:sz w:val="20"/>
                <w:lang w:eastAsia="lt-LT"/>
              </w:rPr>
            </w:pPr>
            <w:r>
              <w:rPr>
                <w:b/>
                <w:bCs/>
                <w:sz w:val="20"/>
                <w:lang w:eastAsia="lt-LT"/>
              </w:rPr>
              <w:t>Programa (ikimokyklinio ar mokyklinio amžiaus vaikų tėvams)</w:t>
            </w:r>
          </w:p>
        </w:tc>
        <w:tc>
          <w:tcPr>
            <w:tcW w:w="1395" w:type="dxa"/>
            <w:vMerge w:val="restart"/>
          </w:tcPr>
          <w:p w14:paraId="4BF47C52" w14:textId="77777777" w:rsidR="00587828" w:rsidRDefault="005A77C0">
            <w:pPr>
              <w:jc w:val="center"/>
              <w:rPr>
                <w:b/>
                <w:bCs/>
                <w:sz w:val="20"/>
                <w:lang w:eastAsia="lt-LT"/>
              </w:rPr>
            </w:pPr>
            <w:r>
              <w:rPr>
                <w:b/>
                <w:bCs/>
                <w:sz w:val="20"/>
                <w:lang w:eastAsia="lt-LT"/>
              </w:rPr>
              <w:t>Įgyvendinimo laikotarpis</w:t>
            </w:r>
          </w:p>
        </w:tc>
        <w:tc>
          <w:tcPr>
            <w:tcW w:w="1654" w:type="dxa"/>
            <w:vMerge w:val="restart"/>
          </w:tcPr>
          <w:p w14:paraId="7D52444E" w14:textId="3C572E2E" w:rsidR="00587828" w:rsidRDefault="005A77C0">
            <w:pPr>
              <w:jc w:val="center"/>
              <w:rPr>
                <w:b/>
                <w:bCs/>
                <w:sz w:val="20"/>
                <w:lang w:eastAsia="lt-LT"/>
              </w:rPr>
            </w:pPr>
            <w:r>
              <w:rPr>
                <w:b/>
                <w:bCs/>
                <w:sz w:val="20"/>
                <w:lang w:eastAsia="lt-LT"/>
              </w:rPr>
              <w:t>Kassavaitinių grupinių susitikimų skaičius</w:t>
            </w:r>
          </w:p>
        </w:tc>
        <w:tc>
          <w:tcPr>
            <w:tcW w:w="1590" w:type="dxa"/>
            <w:vMerge w:val="restart"/>
          </w:tcPr>
          <w:p w14:paraId="58136177" w14:textId="77777777" w:rsidR="00587828" w:rsidRDefault="005A77C0">
            <w:pPr>
              <w:jc w:val="center"/>
              <w:rPr>
                <w:b/>
                <w:bCs/>
                <w:sz w:val="20"/>
                <w:lang w:eastAsia="lt-LT"/>
              </w:rPr>
            </w:pPr>
            <w:r>
              <w:rPr>
                <w:b/>
                <w:bCs/>
                <w:sz w:val="20"/>
                <w:lang w:eastAsia="lt-LT"/>
              </w:rPr>
              <w:t>Susitikimai kontaktiniu ar nuotoliniu būdu</w:t>
            </w:r>
          </w:p>
        </w:tc>
        <w:tc>
          <w:tcPr>
            <w:tcW w:w="2883" w:type="dxa"/>
            <w:gridSpan w:val="3"/>
          </w:tcPr>
          <w:p w14:paraId="7A8EF941" w14:textId="77777777" w:rsidR="00587828" w:rsidRDefault="005A77C0">
            <w:pPr>
              <w:jc w:val="center"/>
              <w:rPr>
                <w:b/>
                <w:bCs/>
                <w:sz w:val="20"/>
                <w:lang w:eastAsia="lt-LT"/>
              </w:rPr>
            </w:pPr>
            <w:r>
              <w:rPr>
                <w:b/>
                <w:bCs/>
                <w:sz w:val="20"/>
                <w:lang w:eastAsia="lt-LT"/>
              </w:rPr>
              <w:t>Programą pradėjusių dalyvių skaičius</w:t>
            </w:r>
          </w:p>
        </w:tc>
        <w:tc>
          <w:tcPr>
            <w:tcW w:w="2769" w:type="dxa"/>
            <w:gridSpan w:val="3"/>
            <w:shd w:val="clear" w:color="auto" w:fill="auto"/>
          </w:tcPr>
          <w:p w14:paraId="59FD2973" w14:textId="77777777" w:rsidR="00587828" w:rsidRDefault="005A77C0">
            <w:pPr>
              <w:jc w:val="center"/>
              <w:rPr>
                <w:b/>
                <w:bCs/>
                <w:sz w:val="20"/>
                <w:lang w:eastAsia="lt-LT"/>
              </w:rPr>
            </w:pPr>
            <w:r>
              <w:rPr>
                <w:b/>
                <w:bCs/>
                <w:sz w:val="20"/>
                <w:lang w:eastAsia="lt-LT"/>
              </w:rPr>
              <w:t>Programą baigusių (apmokytų) dalyvių skaičius</w:t>
            </w:r>
          </w:p>
        </w:tc>
        <w:tc>
          <w:tcPr>
            <w:tcW w:w="1804" w:type="dxa"/>
            <w:vMerge w:val="restart"/>
          </w:tcPr>
          <w:p w14:paraId="602BFDE9" w14:textId="77777777" w:rsidR="00587828" w:rsidRDefault="005A77C0">
            <w:pPr>
              <w:jc w:val="center"/>
              <w:rPr>
                <w:b/>
                <w:bCs/>
                <w:sz w:val="20"/>
                <w:lang w:eastAsia="lt-LT"/>
              </w:rPr>
            </w:pPr>
            <w:r>
              <w:rPr>
                <w:b/>
                <w:bCs/>
                <w:sz w:val="20"/>
                <w:lang w:eastAsia="lt-LT"/>
              </w:rPr>
              <w:t xml:space="preserve">Pasiektų vaikų skaičius </w:t>
            </w:r>
          </w:p>
          <w:p w14:paraId="12B8CB62" w14:textId="7620A21A" w:rsidR="00587828" w:rsidRDefault="005A77C0">
            <w:pPr>
              <w:jc w:val="center"/>
              <w:rPr>
                <w:b/>
                <w:bCs/>
                <w:sz w:val="20"/>
                <w:lang w:eastAsia="lt-LT"/>
              </w:rPr>
            </w:pPr>
            <w:r>
              <w:rPr>
                <w:b/>
                <w:bCs/>
                <w:sz w:val="20"/>
                <w:lang w:eastAsia="lt-LT"/>
              </w:rPr>
              <w:t>( 3–12 m. amžiaus)</w:t>
            </w:r>
          </w:p>
        </w:tc>
      </w:tr>
      <w:tr w:rsidR="00587828" w14:paraId="5F13A151" w14:textId="77777777">
        <w:trPr>
          <w:trHeight w:val="529"/>
        </w:trPr>
        <w:tc>
          <w:tcPr>
            <w:tcW w:w="1194" w:type="dxa"/>
            <w:vMerge/>
            <w:shd w:val="clear" w:color="auto" w:fill="auto"/>
          </w:tcPr>
          <w:p w14:paraId="1C2C599C" w14:textId="77777777" w:rsidR="00587828" w:rsidRDefault="00587828">
            <w:pPr>
              <w:jc w:val="both"/>
              <w:rPr>
                <w:sz w:val="20"/>
                <w:lang w:eastAsia="lt-LT"/>
              </w:rPr>
            </w:pPr>
          </w:p>
        </w:tc>
        <w:tc>
          <w:tcPr>
            <w:tcW w:w="2157" w:type="dxa"/>
            <w:vMerge/>
          </w:tcPr>
          <w:p w14:paraId="6C767FEC" w14:textId="77777777" w:rsidR="00587828" w:rsidRDefault="00587828">
            <w:pPr>
              <w:jc w:val="both"/>
              <w:rPr>
                <w:sz w:val="20"/>
                <w:lang w:eastAsia="lt-LT"/>
              </w:rPr>
            </w:pPr>
          </w:p>
        </w:tc>
        <w:tc>
          <w:tcPr>
            <w:tcW w:w="1395" w:type="dxa"/>
            <w:vMerge/>
          </w:tcPr>
          <w:p w14:paraId="1916812A" w14:textId="77777777" w:rsidR="00587828" w:rsidRDefault="00587828">
            <w:pPr>
              <w:jc w:val="both"/>
              <w:rPr>
                <w:sz w:val="20"/>
                <w:lang w:eastAsia="lt-LT"/>
              </w:rPr>
            </w:pPr>
          </w:p>
        </w:tc>
        <w:tc>
          <w:tcPr>
            <w:tcW w:w="1654" w:type="dxa"/>
            <w:vMerge/>
          </w:tcPr>
          <w:p w14:paraId="0F65E8A0" w14:textId="77777777" w:rsidR="00587828" w:rsidRDefault="00587828">
            <w:pPr>
              <w:jc w:val="both"/>
              <w:rPr>
                <w:sz w:val="20"/>
                <w:lang w:eastAsia="lt-LT"/>
              </w:rPr>
            </w:pPr>
          </w:p>
        </w:tc>
        <w:tc>
          <w:tcPr>
            <w:tcW w:w="1590" w:type="dxa"/>
            <w:vMerge/>
          </w:tcPr>
          <w:p w14:paraId="5399F6B9" w14:textId="77777777" w:rsidR="00587828" w:rsidRDefault="00587828">
            <w:pPr>
              <w:jc w:val="both"/>
              <w:rPr>
                <w:sz w:val="20"/>
                <w:lang w:eastAsia="lt-LT"/>
              </w:rPr>
            </w:pPr>
          </w:p>
        </w:tc>
        <w:tc>
          <w:tcPr>
            <w:tcW w:w="1063" w:type="dxa"/>
          </w:tcPr>
          <w:p w14:paraId="549B04AD" w14:textId="77777777" w:rsidR="00587828" w:rsidRDefault="005A77C0">
            <w:pPr>
              <w:jc w:val="center"/>
              <w:rPr>
                <w:b/>
                <w:bCs/>
                <w:sz w:val="20"/>
                <w:lang w:eastAsia="lt-LT"/>
              </w:rPr>
            </w:pPr>
            <w:r>
              <w:rPr>
                <w:b/>
                <w:bCs/>
                <w:sz w:val="20"/>
                <w:lang w:eastAsia="lt-LT"/>
              </w:rPr>
              <w:t>Moterys</w:t>
            </w:r>
          </w:p>
        </w:tc>
        <w:tc>
          <w:tcPr>
            <w:tcW w:w="1038" w:type="dxa"/>
          </w:tcPr>
          <w:p w14:paraId="5A0F4926" w14:textId="77777777" w:rsidR="00587828" w:rsidRDefault="005A77C0">
            <w:pPr>
              <w:jc w:val="center"/>
              <w:rPr>
                <w:b/>
                <w:bCs/>
                <w:sz w:val="20"/>
                <w:lang w:eastAsia="lt-LT"/>
              </w:rPr>
            </w:pPr>
            <w:r>
              <w:rPr>
                <w:b/>
                <w:bCs/>
                <w:sz w:val="20"/>
                <w:lang w:eastAsia="lt-LT"/>
              </w:rPr>
              <w:t>Vyrai</w:t>
            </w:r>
          </w:p>
        </w:tc>
        <w:tc>
          <w:tcPr>
            <w:tcW w:w="782" w:type="dxa"/>
          </w:tcPr>
          <w:p w14:paraId="17760AA7" w14:textId="77777777" w:rsidR="00587828" w:rsidRDefault="005A77C0">
            <w:pPr>
              <w:jc w:val="center"/>
              <w:rPr>
                <w:b/>
                <w:bCs/>
                <w:sz w:val="20"/>
                <w:lang w:eastAsia="lt-LT"/>
              </w:rPr>
            </w:pPr>
            <w:r>
              <w:rPr>
                <w:b/>
                <w:bCs/>
                <w:sz w:val="20"/>
                <w:lang w:eastAsia="lt-LT"/>
              </w:rPr>
              <w:t>Iš viso</w:t>
            </w:r>
          </w:p>
        </w:tc>
        <w:tc>
          <w:tcPr>
            <w:tcW w:w="927" w:type="dxa"/>
            <w:shd w:val="clear" w:color="auto" w:fill="auto"/>
          </w:tcPr>
          <w:p w14:paraId="268365F6" w14:textId="77777777" w:rsidR="00587828" w:rsidRDefault="005A77C0">
            <w:pPr>
              <w:jc w:val="center"/>
              <w:rPr>
                <w:b/>
                <w:bCs/>
                <w:sz w:val="20"/>
                <w:lang w:eastAsia="lt-LT"/>
              </w:rPr>
            </w:pPr>
            <w:r>
              <w:rPr>
                <w:b/>
                <w:bCs/>
                <w:sz w:val="20"/>
                <w:lang w:eastAsia="lt-LT"/>
              </w:rPr>
              <w:t>Moterys</w:t>
            </w:r>
          </w:p>
        </w:tc>
        <w:tc>
          <w:tcPr>
            <w:tcW w:w="930" w:type="dxa"/>
          </w:tcPr>
          <w:p w14:paraId="19EB582D" w14:textId="77777777" w:rsidR="00587828" w:rsidRDefault="005A77C0">
            <w:pPr>
              <w:jc w:val="center"/>
              <w:rPr>
                <w:b/>
                <w:bCs/>
                <w:sz w:val="20"/>
                <w:lang w:eastAsia="lt-LT"/>
              </w:rPr>
            </w:pPr>
            <w:r>
              <w:rPr>
                <w:b/>
                <w:bCs/>
                <w:sz w:val="20"/>
                <w:lang w:eastAsia="lt-LT"/>
              </w:rPr>
              <w:t>Vyrai</w:t>
            </w:r>
          </w:p>
        </w:tc>
        <w:tc>
          <w:tcPr>
            <w:tcW w:w="912" w:type="dxa"/>
          </w:tcPr>
          <w:p w14:paraId="74A26699" w14:textId="77777777" w:rsidR="00587828" w:rsidRDefault="005A77C0">
            <w:pPr>
              <w:jc w:val="center"/>
              <w:rPr>
                <w:b/>
                <w:bCs/>
                <w:sz w:val="20"/>
                <w:lang w:eastAsia="lt-LT"/>
              </w:rPr>
            </w:pPr>
            <w:r>
              <w:rPr>
                <w:b/>
                <w:bCs/>
                <w:sz w:val="20"/>
                <w:lang w:eastAsia="lt-LT"/>
              </w:rPr>
              <w:t>Iš viso</w:t>
            </w:r>
          </w:p>
        </w:tc>
        <w:tc>
          <w:tcPr>
            <w:tcW w:w="1804" w:type="dxa"/>
            <w:vMerge/>
          </w:tcPr>
          <w:p w14:paraId="1546FAE3" w14:textId="77777777" w:rsidR="00587828" w:rsidRDefault="00587828">
            <w:pPr>
              <w:jc w:val="both"/>
              <w:rPr>
                <w:sz w:val="20"/>
                <w:lang w:eastAsia="lt-LT"/>
              </w:rPr>
            </w:pPr>
          </w:p>
        </w:tc>
      </w:tr>
      <w:tr w:rsidR="00587828" w14:paraId="08681B9C" w14:textId="77777777">
        <w:trPr>
          <w:trHeight w:val="222"/>
        </w:trPr>
        <w:tc>
          <w:tcPr>
            <w:tcW w:w="1194" w:type="dxa"/>
            <w:shd w:val="clear" w:color="auto" w:fill="auto"/>
          </w:tcPr>
          <w:p w14:paraId="0F208BE0" w14:textId="77777777" w:rsidR="00587828" w:rsidRDefault="00587828">
            <w:pPr>
              <w:jc w:val="both"/>
              <w:rPr>
                <w:sz w:val="20"/>
                <w:lang w:eastAsia="lt-LT"/>
              </w:rPr>
            </w:pPr>
          </w:p>
        </w:tc>
        <w:tc>
          <w:tcPr>
            <w:tcW w:w="2157" w:type="dxa"/>
          </w:tcPr>
          <w:p w14:paraId="6EA2D5FB" w14:textId="77777777" w:rsidR="00587828" w:rsidRDefault="00587828">
            <w:pPr>
              <w:jc w:val="both"/>
              <w:rPr>
                <w:sz w:val="20"/>
                <w:lang w:eastAsia="lt-LT"/>
              </w:rPr>
            </w:pPr>
          </w:p>
        </w:tc>
        <w:tc>
          <w:tcPr>
            <w:tcW w:w="1395" w:type="dxa"/>
          </w:tcPr>
          <w:p w14:paraId="77F7F491" w14:textId="77777777" w:rsidR="00587828" w:rsidRDefault="00587828">
            <w:pPr>
              <w:jc w:val="both"/>
              <w:rPr>
                <w:sz w:val="20"/>
                <w:lang w:eastAsia="lt-LT"/>
              </w:rPr>
            </w:pPr>
          </w:p>
        </w:tc>
        <w:tc>
          <w:tcPr>
            <w:tcW w:w="1654" w:type="dxa"/>
          </w:tcPr>
          <w:p w14:paraId="7E6E5E93" w14:textId="77777777" w:rsidR="00587828" w:rsidRDefault="00587828">
            <w:pPr>
              <w:jc w:val="both"/>
              <w:rPr>
                <w:sz w:val="20"/>
                <w:lang w:eastAsia="lt-LT"/>
              </w:rPr>
            </w:pPr>
          </w:p>
        </w:tc>
        <w:tc>
          <w:tcPr>
            <w:tcW w:w="1590" w:type="dxa"/>
          </w:tcPr>
          <w:p w14:paraId="6B2F3000" w14:textId="77777777" w:rsidR="00587828" w:rsidRDefault="00587828">
            <w:pPr>
              <w:jc w:val="both"/>
              <w:rPr>
                <w:sz w:val="20"/>
                <w:lang w:eastAsia="lt-LT"/>
              </w:rPr>
            </w:pPr>
          </w:p>
        </w:tc>
        <w:tc>
          <w:tcPr>
            <w:tcW w:w="1063" w:type="dxa"/>
          </w:tcPr>
          <w:p w14:paraId="0C5160EC" w14:textId="77777777" w:rsidR="00587828" w:rsidRDefault="00587828">
            <w:pPr>
              <w:jc w:val="both"/>
              <w:rPr>
                <w:sz w:val="20"/>
                <w:lang w:eastAsia="lt-LT"/>
              </w:rPr>
            </w:pPr>
          </w:p>
        </w:tc>
        <w:tc>
          <w:tcPr>
            <w:tcW w:w="1038" w:type="dxa"/>
          </w:tcPr>
          <w:p w14:paraId="28FFE706" w14:textId="77777777" w:rsidR="00587828" w:rsidRDefault="00587828">
            <w:pPr>
              <w:jc w:val="both"/>
              <w:rPr>
                <w:sz w:val="20"/>
                <w:lang w:eastAsia="lt-LT"/>
              </w:rPr>
            </w:pPr>
          </w:p>
        </w:tc>
        <w:tc>
          <w:tcPr>
            <w:tcW w:w="782" w:type="dxa"/>
          </w:tcPr>
          <w:p w14:paraId="7C4E87E0" w14:textId="77777777" w:rsidR="00587828" w:rsidRDefault="00587828">
            <w:pPr>
              <w:jc w:val="both"/>
              <w:rPr>
                <w:sz w:val="20"/>
                <w:lang w:eastAsia="lt-LT"/>
              </w:rPr>
            </w:pPr>
          </w:p>
        </w:tc>
        <w:tc>
          <w:tcPr>
            <w:tcW w:w="927" w:type="dxa"/>
            <w:shd w:val="clear" w:color="auto" w:fill="auto"/>
          </w:tcPr>
          <w:p w14:paraId="6BBF8D24" w14:textId="77777777" w:rsidR="00587828" w:rsidRDefault="00587828">
            <w:pPr>
              <w:jc w:val="both"/>
              <w:rPr>
                <w:sz w:val="20"/>
                <w:lang w:eastAsia="lt-LT"/>
              </w:rPr>
            </w:pPr>
          </w:p>
        </w:tc>
        <w:tc>
          <w:tcPr>
            <w:tcW w:w="930" w:type="dxa"/>
          </w:tcPr>
          <w:p w14:paraId="2E968628" w14:textId="77777777" w:rsidR="00587828" w:rsidRDefault="00587828">
            <w:pPr>
              <w:jc w:val="both"/>
              <w:rPr>
                <w:sz w:val="20"/>
                <w:lang w:eastAsia="lt-LT"/>
              </w:rPr>
            </w:pPr>
          </w:p>
        </w:tc>
        <w:tc>
          <w:tcPr>
            <w:tcW w:w="912" w:type="dxa"/>
          </w:tcPr>
          <w:p w14:paraId="5FA56B8B" w14:textId="77777777" w:rsidR="00587828" w:rsidRDefault="00587828">
            <w:pPr>
              <w:jc w:val="both"/>
              <w:rPr>
                <w:sz w:val="20"/>
                <w:lang w:eastAsia="lt-LT"/>
              </w:rPr>
            </w:pPr>
          </w:p>
        </w:tc>
        <w:tc>
          <w:tcPr>
            <w:tcW w:w="1804" w:type="dxa"/>
          </w:tcPr>
          <w:p w14:paraId="681BAA7B" w14:textId="77777777" w:rsidR="00587828" w:rsidRDefault="00587828">
            <w:pPr>
              <w:jc w:val="both"/>
              <w:rPr>
                <w:sz w:val="20"/>
                <w:lang w:eastAsia="lt-LT"/>
              </w:rPr>
            </w:pPr>
          </w:p>
        </w:tc>
      </w:tr>
    </w:tbl>
    <w:p w14:paraId="1CF7EADE" w14:textId="77777777" w:rsidR="00587828" w:rsidRDefault="00587828">
      <w:pPr>
        <w:outlineLvl w:val="1"/>
        <w:rPr>
          <w:caps/>
          <w:sz w:val="22"/>
          <w:szCs w:val="24"/>
        </w:rPr>
      </w:pPr>
    </w:p>
    <w:p w14:paraId="6DFA0D27" w14:textId="77777777" w:rsidR="00587828" w:rsidRDefault="00587828">
      <w:pPr>
        <w:ind w:left="1080" w:hanging="720"/>
        <w:jc w:val="center"/>
        <w:outlineLvl w:val="1"/>
        <w:rPr>
          <w:caps/>
          <w:sz w:val="22"/>
          <w:szCs w:val="24"/>
        </w:rPr>
      </w:pPr>
    </w:p>
    <w:p w14:paraId="2CD78E73" w14:textId="77777777" w:rsidR="00587828" w:rsidRDefault="00587828">
      <w:pPr>
        <w:ind w:left="1080" w:hanging="720"/>
        <w:jc w:val="center"/>
        <w:outlineLvl w:val="1"/>
        <w:rPr>
          <w:caps/>
          <w:sz w:val="22"/>
          <w:szCs w:val="24"/>
        </w:rPr>
      </w:pPr>
    </w:p>
    <w:p w14:paraId="6480A03A" w14:textId="77777777" w:rsidR="00587828" w:rsidRDefault="00587828">
      <w:pPr>
        <w:ind w:left="1080" w:hanging="720"/>
        <w:jc w:val="center"/>
        <w:outlineLvl w:val="1"/>
        <w:rPr>
          <w:caps/>
          <w:sz w:val="22"/>
          <w:szCs w:val="24"/>
        </w:rPr>
      </w:pPr>
    </w:p>
    <w:p w14:paraId="358FB1BB" w14:textId="77777777" w:rsidR="00587828" w:rsidRDefault="00587828">
      <w:pPr>
        <w:ind w:left="1080" w:hanging="720"/>
        <w:jc w:val="center"/>
        <w:outlineLvl w:val="1"/>
        <w:rPr>
          <w:caps/>
          <w:sz w:val="22"/>
          <w:szCs w:val="24"/>
        </w:rPr>
      </w:pPr>
    </w:p>
    <w:p w14:paraId="64A2128C" w14:textId="77777777" w:rsidR="00587828" w:rsidRDefault="00587828">
      <w:pPr>
        <w:ind w:left="1080" w:hanging="720"/>
        <w:jc w:val="center"/>
        <w:outlineLvl w:val="1"/>
        <w:rPr>
          <w:caps/>
          <w:sz w:val="22"/>
          <w:szCs w:val="24"/>
        </w:rPr>
      </w:pPr>
    </w:p>
    <w:p w14:paraId="38AE66DE" w14:textId="77777777" w:rsidR="00587828" w:rsidRDefault="00587828">
      <w:pPr>
        <w:ind w:left="1080" w:hanging="720"/>
        <w:jc w:val="center"/>
        <w:outlineLvl w:val="1"/>
        <w:rPr>
          <w:caps/>
          <w:sz w:val="22"/>
          <w:szCs w:val="24"/>
        </w:rPr>
      </w:pPr>
    </w:p>
    <w:p w14:paraId="15AD1C9B" w14:textId="19AF6A5E" w:rsidR="00587828" w:rsidRDefault="005A77C0">
      <w:pPr>
        <w:ind w:left="1080" w:hanging="720"/>
        <w:jc w:val="center"/>
        <w:outlineLvl w:val="1"/>
        <w:rPr>
          <w:b/>
          <w:bCs/>
          <w:caps/>
          <w:szCs w:val="24"/>
        </w:rPr>
      </w:pPr>
      <w:r>
        <w:rPr>
          <w:caps/>
          <w:sz w:val="22"/>
          <w:szCs w:val="24"/>
        </w:rPr>
        <w:lastRenderedPageBreak/>
        <w:t>II.</w:t>
      </w:r>
      <w:r>
        <w:rPr>
          <w:caps/>
          <w:sz w:val="22"/>
          <w:szCs w:val="24"/>
        </w:rPr>
        <w:tab/>
      </w:r>
      <w:r>
        <w:rPr>
          <w:sz w:val="22"/>
          <w:szCs w:val="22"/>
        </w:rPr>
        <w:t>RODIKLIŲ ĮGYVENDINIMAS</w:t>
      </w:r>
    </w:p>
    <w:p w14:paraId="2D2F2480" w14:textId="77777777" w:rsidR="00587828" w:rsidRDefault="00587828">
      <w:pPr>
        <w:jc w:val="both"/>
        <w:rPr>
          <w:szCs w:val="24"/>
          <w:lang w:eastAsia="lt-LT"/>
        </w:rPr>
      </w:pP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921"/>
        <w:gridCol w:w="11324"/>
      </w:tblGrid>
      <w:tr w:rsidR="00587828" w14:paraId="20A08890" w14:textId="77777777">
        <w:trPr>
          <w:trHeight w:val="669"/>
        </w:trPr>
        <w:tc>
          <w:tcPr>
            <w:tcW w:w="712" w:type="pct"/>
            <w:shd w:val="clear" w:color="auto" w:fill="auto"/>
          </w:tcPr>
          <w:p w14:paraId="04981334" w14:textId="77777777" w:rsidR="00587828" w:rsidRDefault="005A77C0">
            <w:pPr>
              <w:jc w:val="center"/>
              <w:rPr>
                <w:b/>
                <w:bCs/>
                <w:sz w:val="20"/>
                <w:lang w:eastAsia="lt-LT"/>
              </w:rPr>
            </w:pPr>
            <w:r>
              <w:rPr>
                <w:b/>
                <w:bCs/>
                <w:sz w:val="20"/>
                <w:lang w:eastAsia="lt-LT"/>
              </w:rPr>
              <w:t>Numatyta apmokyti tėvų per metus</w:t>
            </w:r>
          </w:p>
        </w:tc>
        <w:tc>
          <w:tcPr>
            <w:tcW w:w="622" w:type="pct"/>
            <w:shd w:val="clear" w:color="auto" w:fill="auto"/>
          </w:tcPr>
          <w:p w14:paraId="5925570E" w14:textId="77777777" w:rsidR="00587828" w:rsidRDefault="005A77C0">
            <w:pPr>
              <w:jc w:val="center"/>
              <w:rPr>
                <w:b/>
                <w:bCs/>
                <w:sz w:val="20"/>
                <w:lang w:eastAsia="lt-LT"/>
              </w:rPr>
            </w:pPr>
            <w:r>
              <w:rPr>
                <w:b/>
                <w:bCs/>
                <w:sz w:val="20"/>
                <w:lang w:eastAsia="lt-LT"/>
              </w:rPr>
              <w:t>Apmokyta tėvų per metus</w:t>
            </w:r>
          </w:p>
        </w:tc>
        <w:tc>
          <w:tcPr>
            <w:tcW w:w="3665" w:type="pct"/>
            <w:shd w:val="clear" w:color="auto" w:fill="auto"/>
          </w:tcPr>
          <w:p w14:paraId="08899186" w14:textId="77777777" w:rsidR="00587828" w:rsidRDefault="005A77C0">
            <w:pPr>
              <w:jc w:val="center"/>
              <w:rPr>
                <w:b/>
                <w:bCs/>
                <w:sz w:val="20"/>
                <w:lang w:eastAsia="lt-LT"/>
              </w:rPr>
            </w:pPr>
            <w:r>
              <w:rPr>
                <w:b/>
                <w:bCs/>
                <w:sz w:val="20"/>
                <w:lang w:eastAsia="lt-LT"/>
              </w:rPr>
              <w:t>Priežastys, kodėl nepavyko pasiekti rodiklio (jei nepavyko) (pvz., sudarytos mažesnės grupės, nes dalyvavo socialinės rizikos veiksnius patiriančios šeimos ir (arba) šeimos, auginančios vaikus, turinčius diagnozuotų sutrikimų, kurie paveikia elgesį ir emocijas)</w:t>
            </w:r>
          </w:p>
        </w:tc>
      </w:tr>
      <w:tr w:rsidR="00587828" w14:paraId="0030F0EE" w14:textId="77777777">
        <w:trPr>
          <w:trHeight w:val="257"/>
        </w:trPr>
        <w:tc>
          <w:tcPr>
            <w:tcW w:w="712" w:type="pct"/>
            <w:shd w:val="clear" w:color="auto" w:fill="auto"/>
          </w:tcPr>
          <w:p w14:paraId="49A3CFB5" w14:textId="77777777" w:rsidR="00587828" w:rsidRDefault="00587828">
            <w:pPr>
              <w:jc w:val="both"/>
              <w:rPr>
                <w:szCs w:val="24"/>
                <w:lang w:eastAsia="lt-LT"/>
              </w:rPr>
            </w:pPr>
          </w:p>
        </w:tc>
        <w:tc>
          <w:tcPr>
            <w:tcW w:w="622" w:type="pct"/>
            <w:shd w:val="clear" w:color="auto" w:fill="auto"/>
          </w:tcPr>
          <w:p w14:paraId="2C6432F7" w14:textId="77777777" w:rsidR="00587828" w:rsidRDefault="00587828">
            <w:pPr>
              <w:jc w:val="both"/>
              <w:rPr>
                <w:szCs w:val="24"/>
                <w:lang w:eastAsia="lt-LT"/>
              </w:rPr>
            </w:pPr>
          </w:p>
        </w:tc>
        <w:tc>
          <w:tcPr>
            <w:tcW w:w="3665" w:type="pct"/>
            <w:shd w:val="clear" w:color="auto" w:fill="auto"/>
          </w:tcPr>
          <w:p w14:paraId="1B03E9E7" w14:textId="77777777" w:rsidR="00587828" w:rsidRDefault="00587828">
            <w:pPr>
              <w:jc w:val="both"/>
              <w:rPr>
                <w:szCs w:val="24"/>
                <w:lang w:eastAsia="lt-LT"/>
              </w:rPr>
            </w:pPr>
          </w:p>
        </w:tc>
      </w:tr>
    </w:tbl>
    <w:p w14:paraId="70977BCD" w14:textId="77777777" w:rsidR="00587828" w:rsidRDefault="00587828">
      <w:pPr>
        <w:rPr>
          <w:sz w:val="22"/>
          <w:szCs w:val="22"/>
        </w:rPr>
      </w:pPr>
    </w:p>
    <w:p w14:paraId="7E756127" w14:textId="77777777" w:rsidR="00587828" w:rsidRDefault="00587828">
      <w:pPr>
        <w:jc w:val="center"/>
        <w:rPr>
          <w:sz w:val="22"/>
          <w:szCs w:val="22"/>
        </w:rPr>
      </w:pPr>
    </w:p>
    <w:p w14:paraId="781D2327" w14:textId="77777777" w:rsidR="00587828" w:rsidRDefault="005A77C0">
      <w:pPr>
        <w:ind w:left="720" w:hanging="720"/>
        <w:jc w:val="center"/>
        <w:rPr>
          <w:sz w:val="22"/>
          <w:szCs w:val="22"/>
        </w:rPr>
      </w:pPr>
      <w:r>
        <w:rPr>
          <w:sz w:val="22"/>
          <w:szCs w:val="22"/>
        </w:rPr>
        <w:t>_____________________________                                _____________________________</w:t>
      </w:r>
    </w:p>
    <w:p w14:paraId="10DA9777" w14:textId="77777777" w:rsidR="00587828" w:rsidRDefault="005A77C0">
      <w:pPr>
        <w:ind w:left="720"/>
        <w:jc w:val="center"/>
        <w:rPr>
          <w:sz w:val="22"/>
          <w:szCs w:val="22"/>
        </w:rPr>
      </w:pPr>
      <w:r>
        <w:rPr>
          <w:sz w:val="22"/>
          <w:szCs w:val="22"/>
        </w:rPr>
        <w:t>(pareigos)                                                                   (parašas, vardas ir pavardė)</w:t>
      </w:r>
    </w:p>
    <w:p w14:paraId="23ACF34C" w14:textId="77777777" w:rsidR="00587828" w:rsidRDefault="00587828">
      <w:pPr>
        <w:ind w:left="720"/>
        <w:jc w:val="center"/>
        <w:rPr>
          <w:sz w:val="22"/>
          <w:szCs w:val="22"/>
        </w:rPr>
      </w:pPr>
    </w:p>
    <w:p w14:paraId="08A81E6C" w14:textId="77777777" w:rsidR="00587828" w:rsidRDefault="00587828">
      <w:pPr>
        <w:ind w:left="720"/>
        <w:jc w:val="center"/>
        <w:rPr>
          <w:sz w:val="22"/>
          <w:szCs w:val="22"/>
        </w:rPr>
      </w:pPr>
    </w:p>
    <w:p w14:paraId="0AA27C6E" w14:textId="77777777" w:rsidR="00587828" w:rsidRDefault="00587828">
      <w:pPr>
        <w:ind w:left="720"/>
        <w:jc w:val="center"/>
        <w:rPr>
          <w:sz w:val="22"/>
          <w:szCs w:val="22"/>
        </w:rPr>
      </w:pPr>
    </w:p>
    <w:p w14:paraId="1DF07C6E" w14:textId="5425A541" w:rsidR="00587828" w:rsidRDefault="00587828">
      <w:pPr>
        <w:ind w:left="720"/>
        <w:jc w:val="center"/>
        <w:rPr>
          <w:sz w:val="22"/>
          <w:szCs w:val="22"/>
        </w:rPr>
      </w:pPr>
    </w:p>
    <w:p w14:paraId="5C793910" w14:textId="21A7DC50" w:rsidR="00587828" w:rsidRDefault="005A77C0">
      <w:pPr>
        <w:ind w:left="720"/>
        <w:jc w:val="center"/>
        <w:rPr>
          <w:sz w:val="27"/>
          <w:szCs w:val="27"/>
          <w:lang w:val="tg-Cyrl-TJ" w:eastAsia="lt-LT"/>
        </w:rPr>
      </w:pPr>
      <w:r>
        <w:rPr>
          <w:sz w:val="22"/>
          <w:szCs w:val="22"/>
        </w:rPr>
        <w:t>_______________________</w:t>
      </w:r>
    </w:p>
    <w:sectPr w:rsidR="00587828">
      <w:pgSz w:w="16840" w:h="11907" w:orient="landscape" w:code="9"/>
      <w:pgMar w:top="1701" w:right="822"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14ABE" w14:textId="77777777" w:rsidR="00D32801" w:rsidRDefault="00D32801">
      <w:pPr>
        <w:rPr>
          <w:sz w:val="20"/>
          <w:lang w:val="tg-Cyrl-TJ" w:eastAsia="lt-LT"/>
        </w:rPr>
      </w:pPr>
      <w:r>
        <w:rPr>
          <w:sz w:val="20"/>
          <w:lang w:val="tg-Cyrl-TJ" w:eastAsia="lt-LT"/>
        </w:rPr>
        <w:separator/>
      </w:r>
    </w:p>
  </w:endnote>
  <w:endnote w:type="continuationSeparator" w:id="0">
    <w:p w14:paraId="3445E280" w14:textId="77777777" w:rsidR="00D32801" w:rsidRDefault="00D32801">
      <w:pPr>
        <w:rPr>
          <w:sz w:val="20"/>
          <w:lang w:val="tg-Cyrl-TJ" w:eastAsia="lt-LT"/>
        </w:rPr>
      </w:pPr>
      <w:r>
        <w:rPr>
          <w:sz w:val="20"/>
          <w:lang w:val="tg-Cyrl-TJ" w:eastAsia="lt-LT"/>
        </w:rPr>
        <w:continuationSeparator/>
      </w:r>
    </w:p>
  </w:endnote>
  <w:endnote w:type="continuationNotice" w:id="1">
    <w:p w14:paraId="74B1374A" w14:textId="77777777" w:rsidR="00D32801" w:rsidRDefault="00D32801">
      <w:pPr>
        <w:rPr>
          <w:sz w:val="20"/>
          <w:lang w:val="tg-Cyrl-TJ"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6722" w14:textId="77777777" w:rsidR="00587828" w:rsidRDefault="00587828">
    <w:pPr>
      <w:tabs>
        <w:tab w:val="center" w:pos="4819"/>
        <w:tab w:val="right" w:pos="9638"/>
      </w:tabs>
      <w:rPr>
        <w:sz w:val="20"/>
        <w:lang w:val="tg-Cyrl-TJ"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F7A5" w14:textId="77777777" w:rsidR="00587828" w:rsidRDefault="00587828">
    <w:pPr>
      <w:tabs>
        <w:tab w:val="center" w:pos="4819"/>
        <w:tab w:val="right" w:pos="9638"/>
      </w:tabs>
      <w:rPr>
        <w:sz w:val="20"/>
        <w:lang w:val="tg-Cyrl-TJ"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C31C" w14:textId="77777777" w:rsidR="00587828" w:rsidRDefault="00587828">
    <w:pPr>
      <w:tabs>
        <w:tab w:val="center" w:pos="4819"/>
        <w:tab w:val="right" w:pos="9638"/>
      </w:tabs>
      <w:rPr>
        <w:sz w:val="20"/>
        <w:lang w:val="tg-Cyrl-TJ"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548CB" w14:textId="77777777" w:rsidR="00D32801" w:rsidRDefault="00D32801">
      <w:pPr>
        <w:rPr>
          <w:sz w:val="20"/>
          <w:lang w:val="tg-Cyrl-TJ" w:eastAsia="lt-LT"/>
        </w:rPr>
      </w:pPr>
      <w:r>
        <w:rPr>
          <w:sz w:val="20"/>
          <w:lang w:val="tg-Cyrl-TJ" w:eastAsia="lt-LT"/>
        </w:rPr>
        <w:separator/>
      </w:r>
    </w:p>
  </w:footnote>
  <w:footnote w:type="continuationSeparator" w:id="0">
    <w:p w14:paraId="1A828A15" w14:textId="77777777" w:rsidR="00D32801" w:rsidRDefault="00D32801">
      <w:pPr>
        <w:rPr>
          <w:sz w:val="20"/>
          <w:lang w:val="tg-Cyrl-TJ" w:eastAsia="lt-LT"/>
        </w:rPr>
      </w:pPr>
      <w:r>
        <w:rPr>
          <w:sz w:val="20"/>
          <w:lang w:val="tg-Cyrl-TJ" w:eastAsia="lt-LT"/>
        </w:rPr>
        <w:continuationSeparator/>
      </w:r>
    </w:p>
  </w:footnote>
  <w:footnote w:type="continuationNotice" w:id="1">
    <w:p w14:paraId="73ECC400" w14:textId="77777777" w:rsidR="00D32801" w:rsidRDefault="00D32801">
      <w:pPr>
        <w:rPr>
          <w:sz w:val="20"/>
          <w:lang w:val="tg-Cyrl-TJ"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ADC9" w14:textId="77777777" w:rsidR="00587828" w:rsidRDefault="00587828">
    <w:pPr>
      <w:tabs>
        <w:tab w:val="center" w:pos="4819"/>
        <w:tab w:val="right" w:pos="9638"/>
      </w:tabs>
      <w:rPr>
        <w:sz w:val="20"/>
        <w:lang w:val="tg-Cyrl-TJ"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AED2" w14:textId="27CFD4F1" w:rsidR="00587828" w:rsidRDefault="005A77C0">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sidRPr="005A77C0">
      <w:rPr>
        <w:noProof/>
        <w:sz w:val="22"/>
        <w:szCs w:val="22"/>
      </w:rPr>
      <w:t>6</w:t>
    </w:r>
    <w:r>
      <w:rPr>
        <w:sz w:val="22"/>
        <w:szCs w:val="22"/>
        <w:lang w:val="en-US"/>
      </w:rPr>
      <w:fldChar w:fldCharType="end"/>
    </w:r>
  </w:p>
  <w:p w14:paraId="7295FFD8" w14:textId="77777777" w:rsidR="00587828" w:rsidRDefault="00587828">
    <w:pPr>
      <w:tabs>
        <w:tab w:val="center" w:pos="4819"/>
        <w:tab w:val="right" w:pos="9638"/>
      </w:tabs>
      <w:rPr>
        <w:sz w:val="20"/>
        <w:lang w:val="tg-Cyrl-TJ"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CD73" w14:textId="77777777" w:rsidR="00587828" w:rsidRDefault="00587828">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70"/>
    <w:rsid w:val="00086B61"/>
    <w:rsid w:val="00587828"/>
    <w:rsid w:val="005A77C0"/>
    <w:rsid w:val="007E667A"/>
    <w:rsid w:val="00D32801"/>
    <w:rsid w:val="00EF3970"/>
    <w:rsid w:val="00FE67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FA95"/>
  <w15:docId w15:val="{F2051D56-2A4E-4F4E-B2B1-FF57465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A7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17">
      <w:bodyDiv w:val="1"/>
      <w:marLeft w:val="0"/>
      <w:marRight w:val="0"/>
      <w:marTop w:val="0"/>
      <w:marBottom w:val="0"/>
      <w:divBdr>
        <w:top w:val="none" w:sz="0" w:space="0" w:color="auto"/>
        <w:left w:val="none" w:sz="0" w:space="0" w:color="auto"/>
        <w:bottom w:val="none" w:sz="0" w:space="0" w:color="auto"/>
        <w:right w:val="none" w:sz="0" w:space="0" w:color="auto"/>
      </w:divBdr>
    </w:div>
    <w:div w:id="198514195">
      <w:bodyDiv w:val="1"/>
      <w:marLeft w:val="0"/>
      <w:marRight w:val="0"/>
      <w:marTop w:val="0"/>
      <w:marBottom w:val="0"/>
      <w:divBdr>
        <w:top w:val="none" w:sz="0" w:space="0" w:color="auto"/>
        <w:left w:val="none" w:sz="0" w:space="0" w:color="auto"/>
        <w:bottom w:val="none" w:sz="0" w:space="0" w:color="auto"/>
        <w:right w:val="none" w:sz="0" w:space="0" w:color="auto"/>
      </w:divBdr>
    </w:div>
    <w:div w:id="290404980">
      <w:bodyDiv w:val="1"/>
      <w:marLeft w:val="0"/>
      <w:marRight w:val="0"/>
      <w:marTop w:val="0"/>
      <w:marBottom w:val="0"/>
      <w:divBdr>
        <w:top w:val="none" w:sz="0" w:space="0" w:color="auto"/>
        <w:left w:val="none" w:sz="0" w:space="0" w:color="auto"/>
        <w:bottom w:val="none" w:sz="0" w:space="0" w:color="auto"/>
        <w:right w:val="none" w:sz="0" w:space="0" w:color="auto"/>
      </w:divBdr>
    </w:div>
    <w:div w:id="326447366">
      <w:bodyDiv w:val="1"/>
      <w:marLeft w:val="0"/>
      <w:marRight w:val="0"/>
      <w:marTop w:val="0"/>
      <w:marBottom w:val="0"/>
      <w:divBdr>
        <w:top w:val="none" w:sz="0" w:space="0" w:color="auto"/>
        <w:left w:val="none" w:sz="0" w:space="0" w:color="auto"/>
        <w:bottom w:val="none" w:sz="0" w:space="0" w:color="auto"/>
        <w:right w:val="none" w:sz="0" w:space="0" w:color="auto"/>
      </w:divBdr>
    </w:div>
    <w:div w:id="414590795">
      <w:bodyDiv w:val="1"/>
      <w:marLeft w:val="0"/>
      <w:marRight w:val="0"/>
      <w:marTop w:val="0"/>
      <w:marBottom w:val="0"/>
      <w:divBdr>
        <w:top w:val="none" w:sz="0" w:space="0" w:color="auto"/>
        <w:left w:val="none" w:sz="0" w:space="0" w:color="auto"/>
        <w:bottom w:val="none" w:sz="0" w:space="0" w:color="auto"/>
        <w:right w:val="none" w:sz="0" w:space="0" w:color="auto"/>
      </w:divBdr>
    </w:div>
    <w:div w:id="429551172">
      <w:bodyDiv w:val="1"/>
      <w:marLeft w:val="0"/>
      <w:marRight w:val="0"/>
      <w:marTop w:val="0"/>
      <w:marBottom w:val="0"/>
      <w:divBdr>
        <w:top w:val="none" w:sz="0" w:space="0" w:color="auto"/>
        <w:left w:val="none" w:sz="0" w:space="0" w:color="auto"/>
        <w:bottom w:val="none" w:sz="0" w:space="0" w:color="auto"/>
        <w:right w:val="none" w:sz="0" w:space="0" w:color="auto"/>
      </w:divBdr>
    </w:div>
    <w:div w:id="1361054834">
      <w:bodyDiv w:val="1"/>
      <w:marLeft w:val="0"/>
      <w:marRight w:val="0"/>
      <w:marTop w:val="0"/>
      <w:marBottom w:val="0"/>
      <w:divBdr>
        <w:top w:val="none" w:sz="0" w:space="0" w:color="auto"/>
        <w:left w:val="none" w:sz="0" w:space="0" w:color="auto"/>
        <w:bottom w:val="none" w:sz="0" w:space="0" w:color="auto"/>
        <w:right w:val="none" w:sz="0" w:space="0" w:color="auto"/>
      </w:divBdr>
    </w:div>
    <w:div w:id="16217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4B1A-5D84-4BB4-92D1-3906D468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3708</Words>
  <Characters>21139</Characters>
  <Application>Microsoft Office Word</Application>
  <DocSecurity>0</DocSecurity>
  <Lines>176</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24798</CharactersWithSpaces>
  <SharedDoc>false</SharedDoc>
  <HyperlinkBase/>
  <HLinks>
    <vt:vector size="42" baseType="variant">
      <vt:variant>
        <vt:i4>1507407</vt:i4>
      </vt:variant>
      <vt:variant>
        <vt:i4>15</vt:i4>
      </vt:variant>
      <vt:variant>
        <vt:i4>0</vt:i4>
      </vt:variant>
      <vt:variant>
        <vt:i4>5</vt:i4>
      </vt:variant>
      <vt:variant>
        <vt:lpwstr>https://incredibleyears.com/</vt:lpwstr>
      </vt:variant>
      <vt:variant>
        <vt:lpwstr/>
      </vt:variant>
      <vt:variant>
        <vt:i4>1245251</vt:i4>
      </vt:variant>
      <vt:variant>
        <vt:i4>12</vt:i4>
      </vt:variant>
      <vt:variant>
        <vt:i4>0</vt:i4>
      </vt:variant>
      <vt:variant>
        <vt:i4>5</vt:i4>
      </vt:variant>
      <vt:variant>
        <vt:lpwstr>http://www.neitiketini-metai.lt/</vt:lpwstr>
      </vt:variant>
      <vt:variant>
        <vt:lpwstr/>
      </vt:variant>
      <vt:variant>
        <vt:i4>1507407</vt:i4>
      </vt:variant>
      <vt:variant>
        <vt:i4>9</vt:i4>
      </vt:variant>
      <vt:variant>
        <vt:i4>0</vt:i4>
      </vt:variant>
      <vt:variant>
        <vt:i4>5</vt:i4>
      </vt:variant>
      <vt:variant>
        <vt:lpwstr>https://incredibleyears.com/</vt:lpwstr>
      </vt:variant>
      <vt:variant>
        <vt:lpwstr/>
      </vt:variant>
      <vt:variant>
        <vt:i4>1507407</vt:i4>
      </vt:variant>
      <vt:variant>
        <vt:i4>6</vt:i4>
      </vt:variant>
      <vt:variant>
        <vt:i4>0</vt:i4>
      </vt:variant>
      <vt:variant>
        <vt:i4>5</vt:i4>
      </vt:variant>
      <vt:variant>
        <vt:lpwstr>https://incredibleyears.com/</vt:lpwstr>
      </vt:variant>
      <vt:variant>
        <vt:lpwstr/>
      </vt:variant>
      <vt:variant>
        <vt:i4>1245251</vt:i4>
      </vt:variant>
      <vt:variant>
        <vt:i4>3</vt:i4>
      </vt:variant>
      <vt:variant>
        <vt:i4>0</vt:i4>
      </vt:variant>
      <vt:variant>
        <vt:i4>5</vt:i4>
      </vt:variant>
      <vt:variant>
        <vt:lpwstr>http://www.neitiketini-metai.lt/</vt:lpwstr>
      </vt:variant>
      <vt:variant>
        <vt:lpwstr/>
      </vt:variant>
      <vt:variant>
        <vt:i4>23134275</vt:i4>
      </vt:variant>
      <vt:variant>
        <vt:i4>0</vt:i4>
      </vt:variant>
      <vt:variant>
        <vt:i4>0</vt:i4>
      </vt:variant>
      <vt:variant>
        <vt:i4>5</vt:i4>
      </vt:variant>
      <vt:variant>
        <vt:lpwstr>http://www.neitikėtini-metai.lt/</vt:lpwstr>
      </vt:variant>
      <vt:variant>
        <vt:lpwstr/>
      </vt:variant>
      <vt:variant>
        <vt:i4>8257642</vt:i4>
      </vt:variant>
      <vt:variant>
        <vt:i4>0</vt:i4>
      </vt:variant>
      <vt:variant>
        <vt:i4>0</vt:i4>
      </vt:variant>
      <vt:variant>
        <vt:i4>5</vt:i4>
      </vt:variant>
      <vt:variant>
        <vt:lpwstr>https://hi.lt/europos-ekonomines-erdves-ir-norvegijos-finansiniu-mechanizmu-dvisalio-bendradarbiavimo-fondo-lesomis-finansuojami-projektai.html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cp:lastModifiedBy>
  <cp:revision>2</cp:revision>
  <cp:lastPrinted>2023-05-10T08:44:00Z</cp:lastPrinted>
  <dcterms:created xsi:type="dcterms:W3CDTF">2024-02-02T07:12:00Z</dcterms:created>
  <dcterms:modified xsi:type="dcterms:W3CDTF">2024-02-02T07:12:00Z</dcterms:modified>
</cp:coreProperties>
</file>